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72F0C" w14:textId="77777777" w:rsidR="00537B05" w:rsidRPr="00537B05" w:rsidRDefault="00537B05" w:rsidP="00537B05">
      <w:pPr>
        <w:pStyle w:val="a3"/>
        <w:spacing w:after="0" w:line="276" w:lineRule="auto"/>
        <w:jc w:val="right"/>
        <w:rPr>
          <w:sz w:val="24"/>
          <w:szCs w:val="24"/>
        </w:rPr>
      </w:pPr>
      <w:r w:rsidRPr="00537B05">
        <w:rPr>
          <w:sz w:val="24"/>
          <w:szCs w:val="24"/>
        </w:rPr>
        <w:t xml:space="preserve">Приложение № 1 </w:t>
      </w:r>
    </w:p>
    <w:p w14:paraId="1A94E87B" w14:textId="77777777" w:rsidR="005A6F18" w:rsidRDefault="00537B05" w:rsidP="00537B05">
      <w:pPr>
        <w:pStyle w:val="a3"/>
        <w:spacing w:after="0" w:line="276" w:lineRule="auto"/>
        <w:jc w:val="right"/>
        <w:rPr>
          <w:sz w:val="24"/>
          <w:szCs w:val="24"/>
        </w:rPr>
      </w:pPr>
      <w:r w:rsidRPr="00537B05">
        <w:rPr>
          <w:sz w:val="24"/>
          <w:szCs w:val="24"/>
        </w:rPr>
        <w:t xml:space="preserve">к Договору подряда № ______ </w:t>
      </w:r>
    </w:p>
    <w:p w14:paraId="5DA779BE" w14:textId="58BA0586" w:rsidR="00537B05" w:rsidRPr="00537B05" w:rsidRDefault="00537B05" w:rsidP="00537B05">
      <w:pPr>
        <w:pStyle w:val="a3"/>
        <w:spacing w:after="0" w:line="276" w:lineRule="auto"/>
        <w:jc w:val="right"/>
        <w:rPr>
          <w:sz w:val="24"/>
          <w:szCs w:val="24"/>
        </w:rPr>
      </w:pPr>
      <w:r w:rsidRPr="00537B05">
        <w:rPr>
          <w:sz w:val="24"/>
          <w:szCs w:val="24"/>
        </w:rPr>
        <w:t>от «</w:t>
      </w:r>
      <w:r w:rsidR="0010094F">
        <w:rPr>
          <w:sz w:val="24"/>
          <w:szCs w:val="24"/>
        </w:rPr>
        <w:t>___</w:t>
      </w:r>
      <w:r w:rsidRPr="00537B05">
        <w:rPr>
          <w:sz w:val="24"/>
          <w:szCs w:val="24"/>
        </w:rPr>
        <w:t>»</w:t>
      </w:r>
      <w:r w:rsidR="00E9421C">
        <w:rPr>
          <w:sz w:val="24"/>
          <w:szCs w:val="24"/>
        </w:rPr>
        <w:t xml:space="preserve"> </w:t>
      </w:r>
      <w:r w:rsidR="0010094F">
        <w:rPr>
          <w:sz w:val="24"/>
          <w:szCs w:val="24"/>
        </w:rPr>
        <w:t>_________</w:t>
      </w:r>
      <w:r w:rsidR="00E9421C">
        <w:rPr>
          <w:sz w:val="24"/>
          <w:szCs w:val="24"/>
        </w:rPr>
        <w:t xml:space="preserve"> </w:t>
      </w:r>
      <w:r w:rsidRPr="00537B05">
        <w:rPr>
          <w:sz w:val="24"/>
          <w:szCs w:val="24"/>
        </w:rPr>
        <w:t>20</w:t>
      </w:r>
      <w:r w:rsidR="00E1524A" w:rsidRPr="00E1524A">
        <w:rPr>
          <w:sz w:val="24"/>
          <w:szCs w:val="24"/>
        </w:rPr>
        <w:t>2</w:t>
      </w:r>
      <w:r w:rsidR="00497ABE">
        <w:rPr>
          <w:sz w:val="24"/>
          <w:szCs w:val="24"/>
        </w:rPr>
        <w:t>6</w:t>
      </w:r>
      <w:r w:rsidRPr="00537B05">
        <w:rPr>
          <w:sz w:val="24"/>
          <w:szCs w:val="24"/>
        </w:rPr>
        <w:t xml:space="preserve"> г.</w:t>
      </w:r>
    </w:p>
    <w:p w14:paraId="7CF65DAA" w14:textId="77777777" w:rsidR="00537B05" w:rsidRDefault="00537B05" w:rsidP="00537B05">
      <w:pPr>
        <w:pStyle w:val="a3"/>
        <w:spacing w:after="0" w:line="276" w:lineRule="auto"/>
        <w:jc w:val="center"/>
        <w:rPr>
          <w:b/>
          <w:sz w:val="24"/>
          <w:szCs w:val="24"/>
        </w:rPr>
      </w:pPr>
    </w:p>
    <w:p w14:paraId="12743554" w14:textId="77777777" w:rsidR="00537B05" w:rsidRDefault="00537B05" w:rsidP="00537B05">
      <w:pPr>
        <w:pStyle w:val="a3"/>
        <w:spacing w:after="0" w:line="276" w:lineRule="auto"/>
        <w:jc w:val="center"/>
        <w:rPr>
          <w:b/>
          <w:sz w:val="24"/>
          <w:szCs w:val="24"/>
        </w:rPr>
      </w:pPr>
    </w:p>
    <w:p w14:paraId="0F2E80A8" w14:textId="77777777" w:rsidR="00321D13" w:rsidRPr="00321D13" w:rsidRDefault="00321D13" w:rsidP="00321D13">
      <w:pPr>
        <w:tabs>
          <w:tab w:val="left" w:pos="142"/>
        </w:tabs>
        <w:suppressAutoHyphens/>
        <w:jc w:val="center"/>
        <w:rPr>
          <w:rFonts w:cs="Calibri"/>
          <w:b/>
          <w:color w:val="000000"/>
          <w:u w:val="single"/>
          <w:lang w:eastAsia="ar-SA"/>
        </w:rPr>
      </w:pPr>
      <w:r w:rsidRPr="00321D13">
        <w:rPr>
          <w:rFonts w:cs="Calibri"/>
          <w:b/>
          <w:bCs/>
          <w:color w:val="000000"/>
          <w:lang w:eastAsia="ar-SA"/>
        </w:rPr>
        <w:t>ТЕХНИЧЕСКОЕ ЗАДАНИЕ</w:t>
      </w:r>
      <w:r w:rsidRPr="00321D13">
        <w:rPr>
          <w:rFonts w:cs="Calibri"/>
          <w:b/>
          <w:color w:val="000000"/>
          <w:lang w:eastAsia="ar-SA"/>
        </w:rPr>
        <w:t xml:space="preserve"> </w:t>
      </w:r>
    </w:p>
    <w:p w14:paraId="060A55CC" w14:textId="77777777" w:rsidR="008E521C" w:rsidRPr="00266450" w:rsidRDefault="00321D13" w:rsidP="00321D13">
      <w:pPr>
        <w:suppressAutoHyphens/>
        <w:jc w:val="center"/>
        <w:rPr>
          <w:rFonts w:cs="Calibri"/>
          <w:lang w:eastAsia="ar-SA"/>
        </w:rPr>
      </w:pPr>
      <w:r w:rsidRPr="00266450">
        <w:rPr>
          <w:rFonts w:cs="Calibri"/>
          <w:color w:val="000000"/>
          <w:lang w:eastAsia="ar-SA"/>
        </w:rPr>
        <w:t>на выполнение</w:t>
      </w:r>
      <w:r w:rsidRPr="00266450">
        <w:rPr>
          <w:rFonts w:cs="Calibri"/>
          <w:lang w:eastAsia="ar-SA"/>
        </w:rPr>
        <w:t xml:space="preserve"> проектно-изыскательских и строительно-монтажных работ </w:t>
      </w:r>
    </w:p>
    <w:p w14:paraId="497D5D36" w14:textId="38E168CE" w:rsidR="00583B2C" w:rsidRPr="00583B2C" w:rsidRDefault="00321D13" w:rsidP="00583B2C">
      <w:pPr>
        <w:suppressAutoHyphens/>
        <w:jc w:val="center"/>
        <w:rPr>
          <w:color w:val="000000"/>
        </w:rPr>
      </w:pPr>
      <w:r w:rsidRPr="00266450">
        <w:rPr>
          <w:rFonts w:cs="Calibri"/>
          <w:lang w:eastAsia="ar-SA"/>
        </w:rPr>
        <w:t xml:space="preserve">(методом «под ключ») </w:t>
      </w:r>
      <w:r w:rsidR="00AD0FE8">
        <w:rPr>
          <w:rFonts w:cs="Calibri"/>
          <w:lang w:eastAsia="ar-SA"/>
        </w:rPr>
        <w:t xml:space="preserve">для </w:t>
      </w:r>
      <w:r w:rsidR="00AD0FE8">
        <w:rPr>
          <w:color w:val="000000"/>
        </w:rPr>
        <w:t>строительств</w:t>
      </w:r>
      <w:r w:rsidR="008828E3">
        <w:rPr>
          <w:color w:val="000000"/>
        </w:rPr>
        <w:t>а</w:t>
      </w:r>
      <w:r w:rsidR="00AD0FE8">
        <w:rPr>
          <w:color w:val="000000"/>
        </w:rPr>
        <w:t xml:space="preserve"> кабельных ЛЭП-0,4кВ </w:t>
      </w:r>
      <w:r w:rsidR="00AD0FE8">
        <w:rPr>
          <w:rFonts w:cs="Calibri"/>
          <w:lang w:eastAsia="ar-SA"/>
        </w:rPr>
        <w:t>в целях</w:t>
      </w:r>
      <w:r w:rsidRPr="00266450">
        <w:rPr>
          <w:rFonts w:cs="Calibri"/>
          <w:lang w:eastAsia="ar-SA"/>
        </w:rPr>
        <w:t xml:space="preserve"> осуществления</w:t>
      </w:r>
      <w:r w:rsidR="00AD0FE8">
        <w:rPr>
          <w:rFonts w:cs="Calibri"/>
          <w:lang w:eastAsia="ar-SA"/>
        </w:rPr>
        <w:t xml:space="preserve"> </w:t>
      </w:r>
      <w:r w:rsidR="00AD0FE8">
        <w:rPr>
          <w:color w:val="000000"/>
        </w:rPr>
        <w:t xml:space="preserve">технологического присоединения энергопринимающих устройств заявителя – </w:t>
      </w:r>
      <w:r w:rsidR="008C2B26">
        <w:rPr>
          <w:color w:val="000000"/>
        </w:rPr>
        <w:t>«</w:t>
      </w:r>
      <w:r w:rsidR="00583B2C">
        <w:rPr>
          <w:color w:val="000000"/>
        </w:rPr>
        <w:t>К</w:t>
      </w:r>
      <w:r w:rsidR="00583B2C" w:rsidRPr="00583B2C">
        <w:rPr>
          <w:color w:val="000000"/>
        </w:rPr>
        <w:t>анализационная насосная станция, расположенная на части земельного участка с</w:t>
      </w:r>
    </w:p>
    <w:p w14:paraId="696DB0CA" w14:textId="77777777" w:rsidR="00583B2C" w:rsidRPr="00583B2C" w:rsidRDefault="00583B2C" w:rsidP="00583B2C">
      <w:pPr>
        <w:suppressAutoHyphens/>
        <w:jc w:val="center"/>
        <w:rPr>
          <w:color w:val="000000"/>
        </w:rPr>
      </w:pPr>
      <w:r w:rsidRPr="00583B2C">
        <w:rPr>
          <w:color w:val="000000"/>
        </w:rPr>
        <w:t>кадастровым номером: 54:35:000000:42892, расположенного по адресу: Новосибирская</w:t>
      </w:r>
    </w:p>
    <w:p w14:paraId="558A1F64" w14:textId="30241CDC" w:rsidR="00AD0FE8" w:rsidRDefault="00583B2C" w:rsidP="00583B2C">
      <w:pPr>
        <w:suppressAutoHyphens/>
        <w:jc w:val="center"/>
      </w:pPr>
      <w:r w:rsidRPr="00583B2C">
        <w:rPr>
          <w:color w:val="000000"/>
        </w:rPr>
        <w:t>область, г. Новосибирск, ул. Заречная</w:t>
      </w:r>
      <w:r w:rsidR="0017451A">
        <w:rPr>
          <w:color w:val="000000"/>
        </w:rPr>
        <w:t xml:space="preserve">» </w:t>
      </w:r>
      <w:r w:rsidR="00AD0FE8" w:rsidRPr="00266450">
        <w:rPr>
          <w:rFonts w:cs="Calibri"/>
          <w:lang w:eastAsia="ar-SA"/>
        </w:rPr>
        <w:t xml:space="preserve">для Общества с ограниченной ответственностью «Сибирские электросети» </w:t>
      </w:r>
    </w:p>
    <w:p w14:paraId="2EE32695" w14:textId="77777777" w:rsidR="00321D13" w:rsidRPr="00321D13" w:rsidRDefault="00321D13" w:rsidP="00321D13">
      <w:pPr>
        <w:tabs>
          <w:tab w:val="left" w:pos="142"/>
        </w:tabs>
        <w:suppressAutoHyphens/>
        <w:spacing w:after="120"/>
        <w:rPr>
          <w:rFonts w:cs="Calibri"/>
          <w:b/>
          <w:color w:val="000000"/>
          <w:lang w:eastAsia="ar-SA"/>
        </w:rPr>
      </w:pPr>
    </w:p>
    <w:p w14:paraId="5B4BE124" w14:textId="39FF6F82" w:rsidR="00321D13" w:rsidRPr="00A30ACF" w:rsidRDefault="00321D13" w:rsidP="00583B2C">
      <w:pPr>
        <w:tabs>
          <w:tab w:val="left" w:pos="142"/>
        </w:tabs>
        <w:suppressAutoHyphens/>
        <w:spacing w:after="120"/>
        <w:ind w:firstLine="709"/>
        <w:jc w:val="both"/>
        <w:rPr>
          <w:b/>
          <w:bCs/>
          <w:lang w:eastAsia="ar-SA"/>
        </w:rPr>
      </w:pPr>
      <w:r w:rsidRPr="00321D13">
        <w:rPr>
          <w:rFonts w:cs="Calibri"/>
          <w:b/>
          <w:color w:val="000000"/>
          <w:lang w:eastAsia="ar-SA"/>
        </w:rPr>
        <w:t xml:space="preserve">1. </w:t>
      </w:r>
      <w:r w:rsidR="005D0212">
        <w:rPr>
          <w:rFonts w:cs="Calibri"/>
          <w:b/>
          <w:color w:val="000000"/>
          <w:lang w:eastAsia="ar-SA"/>
        </w:rPr>
        <w:t>Наименование объекта:</w:t>
      </w:r>
      <w:r w:rsidRPr="00321D13">
        <w:rPr>
          <w:rFonts w:cs="Calibri"/>
          <w:color w:val="000000"/>
          <w:lang w:eastAsia="ar-SA"/>
        </w:rPr>
        <w:t xml:space="preserve"> </w:t>
      </w:r>
      <w:r w:rsidR="00583B2C" w:rsidRPr="00583B2C">
        <w:rPr>
          <w:rFonts w:cs="Calibri"/>
          <w:color w:val="000000"/>
          <w:lang w:eastAsia="ar-SA"/>
        </w:rPr>
        <w:t>2 (дв</w:t>
      </w:r>
      <w:r w:rsidR="00583B2C">
        <w:rPr>
          <w:rFonts w:cs="Calibri"/>
          <w:color w:val="000000"/>
          <w:lang w:eastAsia="ar-SA"/>
        </w:rPr>
        <w:t>е</w:t>
      </w:r>
      <w:r w:rsidR="00583B2C" w:rsidRPr="00583B2C">
        <w:rPr>
          <w:rFonts w:cs="Calibri"/>
          <w:color w:val="000000"/>
          <w:lang w:eastAsia="ar-SA"/>
        </w:rPr>
        <w:t>) кабельны</w:t>
      </w:r>
      <w:r w:rsidR="00583B2C">
        <w:rPr>
          <w:rFonts w:cs="Calibri"/>
          <w:color w:val="000000"/>
          <w:lang w:eastAsia="ar-SA"/>
        </w:rPr>
        <w:t>е</w:t>
      </w:r>
      <w:r w:rsidR="00583B2C" w:rsidRPr="00583B2C">
        <w:rPr>
          <w:rFonts w:cs="Calibri"/>
          <w:color w:val="000000"/>
          <w:lang w:eastAsia="ar-SA"/>
        </w:rPr>
        <w:t xml:space="preserve"> лини</w:t>
      </w:r>
      <w:r w:rsidR="00583B2C">
        <w:rPr>
          <w:rFonts w:cs="Calibri"/>
          <w:color w:val="000000"/>
          <w:lang w:eastAsia="ar-SA"/>
        </w:rPr>
        <w:t>и</w:t>
      </w:r>
      <w:r w:rsidR="00583B2C" w:rsidRPr="00583B2C">
        <w:rPr>
          <w:rFonts w:cs="Calibri"/>
          <w:color w:val="000000"/>
          <w:lang w:eastAsia="ar-SA"/>
        </w:rPr>
        <w:t xml:space="preserve"> </w:t>
      </w:r>
      <w:r w:rsidR="00AD0FE8">
        <w:rPr>
          <w:color w:val="000000"/>
        </w:rPr>
        <w:t xml:space="preserve">0,4 кВ от </w:t>
      </w:r>
      <w:r w:rsidR="00583B2C" w:rsidRPr="00583B2C">
        <w:rPr>
          <w:color w:val="000000"/>
        </w:rPr>
        <w:t>РУ-0,4 кВ вновь установленной 2РТП-1250-10/0,4 кВ №1 (согласно</w:t>
      </w:r>
      <w:r w:rsidR="00583B2C">
        <w:rPr>
          <w:color w:val="000000"/>
        </w:rPr>
        <w:t xml:space="preserve"> </w:t>
      </w:r>
      <w:r w:rsidR="00583B2C" w:rsidRPr="00583B2C">
        <w:rPr>
          <w:color w:val="000000"/>
        </w:rPr>
        <w:t xml:space="preserve">техническим условиям №35/2023/ТУ от 25.01.2024г) </w:t>
      </w:r>
      <w:r w:rsidR="00AD0FE8">
        <w:rPr>
          <w:color w:val="000000"/>
        </w:rPr>
        <w:t xml:space="preserve">до энергопринимающих устройств заявителя – </w:t>
      </w:r>
      <w:r w:rsidR="005A6F18">
        <w:rPr>
          <w:color w:val="000000"/>
        </w:rPr>
        <w:t>«</w:t>
      </w:r>
      <w:r w:rsidR="00583B2C" w:rsidRPr="00583B2C">
        <w:rPr>
          <w:color w:val="000000"/>
        </w:rPr>
        <w:t>Канализационная насосная станция, расположенная на части земельного участка с</w:t>
      </w:r>
      <w:r w:rsidR="00583B2C">
        <w:rPr>
          <w:color w:val="000000"/>
        </w:rPr>
        <w:t xml:space="preserve"> </w:t>
      </w:r>
      <w:r w:rsidR="00583B2C" w:rsidRPr="00583B2C">
        <w:rPr>
          <w:color w:val="000000"/>
        </w:rPr>
        <w:t>кадастровым номером: 54:35:000000:42892, расположенного по адресу: Новосибирская</w:t>
      </w:r>
      <w:r w:rsidR="00583B2C">
        <w:rPr>
          <w:color w:val="000000"/>
        </w:rPr>
        <w:t xml:space="preserve"> </w:t>
      </w:r>
      <w:r w:rsidR="00583B2C" w:rsidRPr="00583B2C">
        <w:rPr>
          <w:color w:val="000000"/>
        </w:rPr>
        <w:t>область, г. Новосибирск, ул. Заречная</w:t>
      </w:r>
      <w:r w:rsidR="005A6F18">
        <w:rPr>
          <w:color w:val="000000"/>
        </w:rPr>
        <w:t>»</w:t>
      </w:r>
      <w:r w:rsidR="00AD0FE8">
        <w:rPr>
          <w:color w:val="000000"/>
        </w:rPr>
        <w:t>.</w:t>
      </w:r>
    </w:p>
    <w:p w14:paraId="09091911" w14:textId="53BD0733" w:rsidR="00321D13" w:rsidRPr="00321D13" w:rsidRDefault="00321D13" w:rsidP="00321D13">
      <w:pPr>
        <w:tabs>
          <w:tab w:val="left" w:pos="142"/>
        </w:tabs>
        <w:suppressAutoHyphens/>
        <w:spacing w:after="120"/>
        <w:ind w:firstLine="709"/>
        <w:jc w:val="both"/>
        <w:rPr>
          <w:rFonts w:cs="Calibri"/>
          <w:bCs/>
          <w:color w:val="000000"/>
          <w:lang w:eastAsia="ar-SA"/>
        </w:rPr>
      </w:pPr>
      <w:r w:rsidRPr="00321D13">
        <w:rPr>
          <w:rFonts w:cs="Calibri"/>
          <w:b/>
          <w:color w:val="000000"/>
          <w:lang w:eastAsia="ar-SA"/>
        </w:rPr>
        <w:t>2. Место выполнения работ</w:t>
      </w:r>
      <w:r w:rsidRPr="00321D13">
        <w:rPr>
          <w:rFonts w:cs="Calibri"/>
          <w:color w:val="000000"/>
          <w:lang w:eastAsia="ar-SA"/>
        </w:rPr>
        <w:t xml:space="preserve">: РФ, </w:t>
      </w:r>
      <w:r w:rsidR="0017451A" w:rsidRPr="0017451A">
        <w:rPr>
          <w:color w:val="000000"/>
        </w:rPr>
        <w:t>Новосибирская обл., г.</w:t>
      </w:r>
      <w:r w:rsidR="0017451A">
        <w:rPr>
          <w:color w:val="000000"/>
        </w:rPr>
        <w:t xml:space="preserve"> </w:t>
      </w:r>
      <w:r w:rsidR="0017451A" w:rsidRPr="0017451A">
        <w:rPr>
          <w:color w:val="000000"/>
        </w:rPr>
        <w:t xml:space="preserve">Новосибирск, ул. </w:t>
      </w:r>
      <w:r w:rsidR="00583B2C">
        <w:rPr>
          <w:color w:val="000000"/>
        </w:rPr>
        <w:t>Заречная</w:t>
      </w:r>
      <w:r w:rsidR="0017451A" w:rsidRPr="0017451A">
        <w:rPr>
          <w:color w:val="000000"/>
        </w:rPr>
        <w:t>, (</w:t>
      </w:r>
      <w:r w:rsidR="00583B2C" w:rsidRPr="00583B2C">
        <w:rPr>
          <w:color w:val="000000"/>
        </w:rPr>
        <w:t>на части земельного участка с кадастровым номером: 54:35:000000:42892</w:t>
      </w:r>
      <w:r w:rsidR="00AD0FE8" w:rsidRPr="0063664E">
        <w:rPr>
          <w:color w:val="000000"/>
        </w:rPr>
        <w:t>)</w:t>
      </w:r>
      <w:r w:rsidRPr="00321D13">
        <w:t>.</w:t>
      </w:r>
    </w:p>
    <w:p w14:paraId="3D1365BC" w14:textId="62ED8D1D" w:rsidR="00321D13" w:rsidRPr="008C2B26" w:rsidRDefault="00321D13" w:rsidP="00321D13">
      <w:pPr>
        <w:tabs>
          <w:tab w:val="left" w:pos="142"/>
        </w:tabs>
        <w:suppressAutoHyphens/>
        <w:ind w:firstLine="709"/>
        <w:jc w:val="both"/>
        <w:rPr>
          <w:rFonts w:cs="Calibri"/>
          <w:color w:val="000000"/>
          <w:lang w:eastAsia="ar-SA"/>
        </w:rPr>
      </w:pPr>
      <w:r w:rsidRPr="00321D13">
        <w:rPr>
          <w:rFonts w:cs="Calibri"/>
          <w:b/>
          <w:color w:val="000000"/>
          <w:lang w:eastAsia="ar-SA"/>
        </w:rPr>
        <w:t>3. Сроки (периоды) выполнения работ:</w:t>
      </w:r>
      <w:r w:rsidR="00B169DF" w:rsidRPr="00B169DF">
        <w:t xml:space="preserve"> </w:t>
      </w:r>
      <w:r w:rsidR="00B169DF" w:rsidRPr="00984C76">
        <w:t xml:space="preserve">Все работы должны быть выполнены и </w:t>
      </w:r>
      <w:r w:rsidR="00B169DF" w:rsidRPr="008C2B26">
        <w:t>сданы заказчику</w:t>
      </w:r>
      <w:r w:rsidRPr="008C2B26">
        <w:rPr>
          <w:rFonts w:cs="Calibri"/>
          <w:color w:val="000000"/>
          <w:lang w:eastAsia="ar-SA"/>
        </w:rPr>
        <w:t xml:space="preserve"> </w:t>
      </w:r>
      <w:r w:rsidR="008C2B26" w:rsidRPr="008C2B26">
        <w:rPr>
          <w:rFonts w:cs="Calibri"/>
          <w:color w:val="000000"/>
          <w:lang w:eastAsia="ar-SA"/>
        </w:rPr>
        <w:t>в соответствии с планом-графиком выполнения работ, являющимся Приложением №</w:t>
      </w:r>
      <w:r w:rsidR="008C2B26" w:rsidRPr="008C2B26">
        <w:t xml:space="preserve"> 2 к Договору подряда №____ от «___»_______202</w:t>
      </w:r>
      <w:r w:rsidR="00497ABE">
        <w:t>6г</w:t>
      </w:r>
      <w:r w:rsidR="008C2B26" w:rsidRPr="008C2B26">
        <w:t>.</w:t>
      </w:r>
    </w:p>
    <w:p w14:paraId="2C32BEDB" w14:textId="77777777" w:rsidR="00321D13" w:rsidRPr="00321D13" w:rsidRDefault="00321D13" w:rsidP="00321D13">
      <w:pPr>
        <w:tabs>
          <w:tab w:val="left" w:pos="142"/>
        </w:tabs>
        <w:suppressAutoHyphens/>
        <w:ind w:firstLine="709"/>
        <w:jc w:val="both"/>
        <w:rPr>
          <w:rFonts w:cs="Calibri"/>
          <w:b/>
          <w:color w:val="000000"/>
          <w:lang w:eastAsia="ar-SA"/>
        </w:rPr>
      </w:pPr>
      <w:r w:rsidRPr="00321D13">
        <w:rPr>
          <w:rFonts w:cs="Calibri"/>
          <w:b/>
          <w:color w:val="000000"/>
          <w:lang w:eastAsia="ar-SA"/>
        </w:rPr>
        <w:t>4. Требования к выполняемым работам, в том числе: составу, объему и этапам (подэтапам) работ и последовательности их выполнения, технологии выполнения работ, существующих стандартов и/или регламентов выполнения работ, срокам:</w:t>
      </w:r>
    </w:p>
    <w:p w14:paraId="31D09E11" w14:textId="0CD05092" w:rsidR="00017F76" w:rsidRDefault="00497B04" w:rsidP="00321D13">
      <w:pPr>
        <w:tabs>
          <w:tab w:val="left" w:pos="142"/>
        </w:tabs>
        <w:suppressAutoHyphens/>
        <w:ind w:firstLine="567"/>
        <w:jc w:val="both"/>
        <w:rPr>
          <w:rFonts w:cs="Calibri"/>
          <w:lang w:eastAsia="ar-SA"/>
        </w:rPr>
      </w:pPr>
      <w:r>
        <w:rPr>
          <w:rFonts w:cs="Calibri"/>
          <w:color w:val="000000"/>
          <w:lang w:eastAsia="ar-SA"/>
        </w:rPr>
        <w:t xml:space="preserve">4.1. </w:t>
      </w:r>
      <w:r w:rsidR="00321D13" w:rsidRPr="00321D13">
        <w:rPr>
          <w:rFonts w:cs="Calibri"/>
          <w:color w:val="000000"/>
          <w:lang w:eastAsia="ar-SA"/>
        </w:rPr>
        <w:t>В соответствии с техническими условиями</w:t>
      </w:r>
      <w:r w:rsidR="00321D13" w:rsidRPr="00321D13">
        <w:rPr>
          <w:rFonts w:cs="Calibri"/>
          <w:lang w:eastAsia="ar-SA"/>
        </w:rPr>
        <w:t xml:space="preserve"> ООО</w:t>
      </w:r>
      <w:r w:rsidR="00017F76">
        <w:rPr>
          <w:rFonts w:cs="Calibri"/>
          <w:lang w:eastAsia="ar-SA"/>
        </w:rPr>
        <w:t xml:space="preserve"> </w:t>
      </w:r>
      <w:r w:rsidR="00321D13" w:rsidRPr="00321D13">
        <w:rPr>
          <w:rFonts w:cs="Calibri"/>
          <w:lang w:eastAsia="ar-SA"/>
        </w:rPr>
        <w:t>«</w:t>
      </w:r>
      <w:r w:rsidR="00B169DF" w:rsidRPr="00266450">
        <w:rPr>
          <w:rFonts w:cs="Calibri"/>
          <w:lang w:eastAsia="ar-SA"/>
        </w:rPr>
        <w:t>Сибирские электросети</w:t>
      </w:r>
      <w:r w:rsidR="00321D13" w:rsidRPr="00321D13">
        <w:rPr>
          <w:rFonts w:cs="Calibri"/>
          <w:lang w:eastAsia="ar-SA"/>
        </w:rPr>
        <w:t xml:space="preserve">» для присоединения к электрическим сетям: </w:t>
      </w:r>
      <w:r w:rsidR="00B169DF">
        <w:t>№</w:t>
      </w:r>
      <w:r w:rsidR="00583B2C" w:rsidRPr="00583B2C">
        <w:t>ТУ</w:t>
      </w:r>
      <w:r w:rsidR="00583B2C">
        <w:t xml:space="preserve"> </w:t>
      </w:r>
      <w:r w:rsidR="00583B2C" w:rsidRPr="00583B2C">
        <w:t>584/2РТП</w:t>
      </w:r>
      <w:r w:rsidR="00583B2C">
        <w:t xml:space="preserve"> </w:t>
      </w:r>
      <w:r w:rsidR="00B169DF">
        <w:t xml:space="preserve">от </w:t>
      </w:r>
      <w:r w:rsidR="00583B2C">
        <w:t>12</w:t>
      </w:r>
      <w:r w:rsidR="00B169DF">
        <w:t>.</w:t>
      </w:r>
      <w:r w:rsidR="00583B2C">
        <w:t>05</w:t>
      </w:r>
      <w:r w:rsidR="00B169DF">
        <w:t>.202</w:t>
      </w:r>
      <w:r w:rsidR="00583B2C">
        <w:t>6</w:t>
      </w:r>
      <w:r w:rsidR="00B169DF">
        <w:t>г</w:t>
      </w:r>
      <w:r w:rsidR="0074245C" w:rsidRPr="0074245C">
        <w:rPr>
          <w:rFonts w:cs="Calibri"/>
          <w:lang w:eastAsia="ar-SA"/>
        </w:rPr>
        <w:t>.</w:t>
      </w:r>
      <w:r w:rsidR="00321D13" w:rsidRPr="0074245C">
        <w:rPr>
          <w:rFonts w:cs="Calibri"/>
          <w:lang w:eastAsia="ar-SA"/>
        </w:rPr>
        <w:t>,</w:t>
      </w:r>
      <w:r w:rsidR="00321D13" w:rsidRPr="00321D13">
        <w:rPr>
          <w:rFonts w:cs="Calibri"/>
          <w:lang w:eastAsia="ar-SA"/>
        </w:rPr>
        <w:t xml:space="preserve"> (Приложение 1 к настоящему Техническому заданию)</w:t>
      </w:r>
      <w:r w:rsidR="00321D13" w:rsidRPr="00321D13">
        <w:t xml:space="preserve"> </w:t>
      </w:r>
      <w:r w:rsidR="00321D13" w:rsidRPr="00321D13">
        <w:rPr>
          <w:rFonts w:cs="Calibri"/>
          <w:lang w:eastAsia="ar-SA"/>
        </w:rPr>
        <w:t>с целью осуществления электроснабжения объектов заявителя</w:t>
      </w:r>
      <w:r w:rsidR="00321D13" w:rsidRPr="00321D13">
        <w:t xml:space="preserve"> </w:t>
      </w:r>
      <w:r w:rsidR="00321D13" w:rsidRPr="00321D13">
        <w:rPr>
          <w:rFonts w:cs="Calibri"/>
          <w:lang w:eastAsia="ar-SA"/>
        </w:rPr>
        <w:t xml:space="preserve">необходимо, в соответствии с требованиями действующих стандартов, спроектировать и построить комплекс объектов электроснабжения потребителей, </w:t>
      </w:r>
      <w:r w:rsidR="007C5B66">
        <w:rPr>
          <w:rFonts w:cs="Calibri"/>
          <w:lang w:eastAsia="ar-SA"/>
        </w:rPr>
        <w:t>а именно</w:t>
      </w:r>
      <w:r w:rsidR="00321D13" w:rsidRPr="00321D13">
        <w:rPr>
          <w:rFonts w:cs="Calibri"/>
          <w:lang w:eastAsia="ar-SA"/>
        </w:rPr>
        <w:t>:</w:t>
      </w:r>
    </w:p>
    <w:p w14:paraId="2B4CC918" w14:textId="625449AC" w:rsidR="009319CF" w:rsidRDefault="009319CF" w:rsidP="00195349">
      <w:pPr>
        <w:tabs>
          <w:tab w:val="left" w:pos="142"/>
        </w:tabs>
        <w:suppressAutoHyphens/>
        <w:jc w:val="both"/>
        <w:rPr>
          <w:color w:val="000000"/>
        </w:rPr>
      </w:pPr>
      <w:r>
        <w:rPr>
          <w:rFonts w:cs="Calibri"/>
          <w:color w:val="000000"/>
          <w:lang w:eastAsia="ar-SA"/>
        </w:rPr>
        <w:t>4.1.1.</w:t>
      </w:r>
      <w:r w:rsidR="00195349" w:rsidRPr="009319CF">
        <w:rPr>
          <w:rFonts w:cs="Calibri"/>
          <w:color w:val="000000"/>
          <w:lang w:eastAsia="ar-SA"/>
        </w:rPr>
        <w:t xml:space="preserve"> </w:t>
      </w:r>
      <w:r w:rsidRPr="009319CF">
        <w:rPr>
          <w:rFonts w:cs="Calibri"/>
          <w:color w:val="000000"/>
          <w:lang w:eastAsia="ar-SA"/>
        </w:rPr>
        <w:t>Выполнить и</w:t>
      </w:r>
      <w:r w:rsidRPr="00163AB9">
        <w:rPr>
          <w:color w:val="000000"/>
        </w:rPr>
        <w:t>зыскательские работы, разработк</w:t>
      </w:r>
      <w:r>
        <w:rPr>
          <w:color w:val="000000"/>
        </w:rPr>
        <w:t>у</w:t>
      </w:r>
      <w:r w:rsidRPr="00163AB9">
        <w:rPr>
          <w:color w:val="000000"/>
        </w:rPr>
        <w:t xml:space="preserve">, согласование и утверждение проектной документации электроснабжения объекта </w:t>
      </w:r>
      <w:r w:rsidRPr="00163AB9">
        <w:rPr>
          <w:rFonts w:cs="Calibri"/>
          <w:color w:val="000000"/>
          <w:lang w:eastAsia="ar-SA"/>
        </w:rPr>
        <w:t>«</w:t>
      </w:r>
      <w:r w:rsidR="00583B2C" w:rsidRPr="00583B2C">
        <w:rPr>
          <w:rFonts w:cs="Calibri"/>
          <w:color w:val="000000"/>
          <w:lang w:eastAsia="ar-SA"/>
        </w:rPr>
        <w:t>Канализационная насосная станция, расположенная на части земельного участка с кадастровым номером: 54:35:000000:42892, расположенного по адресу: Новосибирская область, г. Новосибирск, ул. Заречная</w:t>
      </w:r>
      <w:r w:rsidR="00583B2C">
        <w:rPr>
          <w:rFonts w:cs="Calibri"/>
          <w:color w:val="000000"/>
          <w:lang w:eastAsia="ar-SA"/>
        </w:rPr>
        <w:t>»</w:t>
      </w:r>
      <w:r w:rsidR="00583B2C" w:rsidRPr="00583B2C">
        <w:rPr>
          <w:rFonts w:cs="Calibri"/>
          <w:color w:val="000000"/>
          <w:lang w:eastAsia="ar-SA"/>
        </w:rPr>
        <w:t xml:space="preserve"> </w:t>
      </w:r>
      <w:r w:rsidRPr="00163AB9">
        <w:rPr>
          <w:color w:val="000000"/>
        </w:rPr>
        <w:t xml:space="preserve">раздел «Кабельные линии </w:t>
      </w:r>
      <w:r w:rsidR="0017451A">
        <w:rPr>
          <w:color w:val="000000"/>
        </w:rPr>
        <w:t xml:space="preserve">0,4 </w:t>
      </w:r>
      <w:r w:rsidRPr="00163AB9">
        <w:rPr>
          <w:color w:val="000000"/>
        </w:rPr>
        <w:t>кВ». Проектную документацию согласовать в ООО «СИБЭЛС» и со всеми заинтересованными лицами.</w:t>
      </w:r>
    </w:p>
    <w:p w14:paraId="3BCB6C2B" w14:textId="3A6C1305" w:rsidR="009319CF" w:rsidRPr="00163AB9" w:rsidRDefault="009319CF" w:rsidP="009319CF">
      <w:pPr>
        <w:tabs>
          <w:tab w:val="left" w:pos="720"/>
          <w:tab w:val="left" w:pos="1276"/>
          <w:tab w:val="left" w:pos="1440"/>
          <w:tab w:val="left" w:pos="2160"/>
          <w:tab w:val="left" w:pos="2880"/>
          <w:tab w:val="left" w:pos="3600"/>
          <w:tab w:val="left" w:pos="5100"/>
        </w:tabs>
        <w:ind w:right="-24"/>
        <w:jc w:val="both"/>
        <w:rPr>
          <w:color w:val="000000"/>
        </w:rPr>
      </w:pPr>
      <w:r w:rsidRPr="00163AB9">
        <w:rPr>
          <w:color w:val="000000"/>
        </w:rPr>
        <w:t xml:space="preserve">4.1.2. </w:t>
      </w:r>
      <w:r w:rsidR="00163AB9">
        <w:rPr>
          <w:color w:val="000000"/>
        </w:rPr>
        <w:t>В соответствии с согласованным проектом в</w:t>
      </w:r>
      <w:r w:rsidRPr="00163AB9">
        <w:rPr>
          <w:color w:val="000000"/>
        </w:rPr>
        <w:t xml:space="preserve">ыполнить строительно-монтажные работы </w:t>
      </w:r>
      <w:r w:rsidR="00583B2C">
        <w:rPr>
          <w:color w:val="000000"/>
        </w:rPr>
        <w:t xml:space="preserve">2 (двух) </w:t>
      </w:r>
      <w:r w:rsidR="00976DB7">
        <w:rPr>
          <w:color w:val="000000"/>
        </w:rPr>
        <w:t>кабельных</w:t>
      </w:r>
      <w:r>
        <w:rPr>
          <w:color w:val="000000"/>
        </w:rPr>
        <w:t xml:space="preserve"> ЛЭП-</w:t>
      </w:r>
      <w:r w:rsidR="0017451A">
        <w:rPr>
          <w:color w:val="000000"/>
        </w:rPr>
        <w:t>0,4</w:t>
      </w:r>
      <w:r>
        <w:rPr>
          <w:color w:val="000000"/>
        </w:rPr>
        <w:t xml:space="preserve"> кВ ориентировочной длиной </w:t>
      </w:r>
      <w:r w:rsidR="00583B2C">
        <w:rPr>
          <w:color w:val="000000"/>
        </w:rPr>
        <w:t>110</w:t>
      </w:r>
      <w:r>
        <w:rPr>
          <w:color w:val="000000"/>
        </w:rPr>
        <w:t xml:space="preserve"> метров, в том числе</w:t>
      </w:r>
      <w:r w:rsidRPr="00163AB9">
        <w:rPr>
          <w:color w:val="000000"/>
        </w:rPr>
        <w:t>:</w:t>
      </w:r>
    </w:p>
    <w:p w14:paraId="06018E48" w14:textId="6EDAF105" w:rsidR="009319CF" w:rsidRDefault="009319CF" w:rsidP="00583B2C">
      <w:pPr>
        <w:tabs>
          <w:tab w:val="left" w:pos="142"/>
        </w:tabs>
        <w:suppressAutoHyphens/>
        <w:jc w:val="both"/>
        <w:rPr>
          <w:rFonts w:cs="Calibri"/>
          <w:lang w:eastAsia="ar-SA"/>
        </w:rPr>
      </w:pPr>
      <w:r w:rsidRPr="00163AB9">
        <w:rPr>
          <w:rFonts w:cs="Calibri"/>
          <w:lang w:eastAsia="ar-SA"/>
        </w:rPr>
        <w:t xml:space="preserve">- </w:t>
      </w:r>
      <w:r w:rsidR="00583B2C" w:rsidRPr="00583B2C">
        <w:rPr>
          <w:rFonts w:eastAsiaTheme="minorHAnsi"/>
          <w:bCs/>
          <w:lang w:eastAsia="en-US"/>
        </w:rPr>
        <w:t>кабельной линии в траншеях многожильные с бумажной</w:t>
      </w:r>
      <w:r w:rsidR="00583B2C">
        <w:rPr>
          <w:rFonts w:eastAsiaTheme="minorHAnsi"/>
          <w:bCs/>
          <w:lang w:eastAsia="en-US"/>
        </w:rPr>
        <w:t xml:space="preserve"> </w:t>
      </w:r>
      <w:r w:rsidR="00583B2C" w:rsidRPr="00583B2C">
        <w:rPr>
          <w:rFonts w:eastAsiaTheme="minorHAnsi"/>
          <w:bCs/>
          <w:lang w:eastAsia="en-US"/>
        </w:rPr>
        <w:t>изоляцией сечением провода до 50 квадратных мм включительно с одним кабелем в</w:t>
      </w:r>
      <w:r w:rsidR="00583B2C">
        <w:rPr>
          <w:rFonts w:eastAsiaTheme="minorHAnsi"/>
          <w:bCs/>
          <w:lang w:eastAsia="en-US"/>
        </w:rPr>
        <w:t xml:space="preserve"> </w:t>
      </w:r>
      <w:r w:rsidR="00583B2C" w:rsidRPr="00583B2C">
        <w:rPr>
          <w:rFonts w:eastAsiaTheme="minorHAnsi"/>
          <w:bCs/>
          <w:lang w:eastAsia="en-US"/>
        </w:rPr>
        <w:t>траншее, протяженностью 110 м. (от РУ-0,4 кВ вновь установленной 2РТП-1250-10/0,4 кВ</w:t>
      </w:r>
      <w:r w:rsidR="00976DB7">
        <w:rPr>
          <w:rFonts w:eastAsiaTheme="minorHAnsi"/>
          <w:bCs/>
          <w:lang w:eastAsia="en-US"/>
        </w:rPr>
        <w:t xml:space="preserve"> </w:t>
      </w:r>
      <w:r w:rsidR="00583B2C" w:rsidRPr="00583B2C">
        <w:rPr>
          <w:rFonts w:eastAsiaTheme="minorHAnsi"/>
          <w:bCs/>
          <w:lang w:eastAsia="en-US"/>
        </w:rPr>
        <w:t>№1 до границ земельного участка Заявителя на СМ-1)</w:t>
      </w:r>
      <w:r w:rsidRPr="00163AB9">
        <w:rPr>
          <w:rFonts w:cs="Calibri"/>
          <w:lang w:eastAsia="ar-SA"/>
        </w:rPr>
        <w:t>;</w:t>
      </w:r>
    </w:p>
    <w:p w14:paraId="605D4D77" w14:textId="350C96D5" w:rsidR="00976DB7" w:rsidRPr="00163AB9" w:rsidRDefault="00976DB7" w:rsidP="00976DB7">
      <w:pPr>
        <w:tabs>
          <w:tab w:val="left" w:pos="142"/>
        </w:tabs>
        <w:suppressAutoHyphens/>
        <w:jc w:val="both"/>
        <w:rPr>
          <w:rFonts w:cs="Calibri"/>
          <w:lang w:eastAsia="ar-SA"/>
        </w:rPr>
      </w:pPr>
      <w:r>
        <w:rPr>
          <w:rFonts w:cs="Calibri"/>
          <w:lang w:eastAsia="ar-SA"/>
        </w:rPr>
        <w:t xml:space="preserve">- кабельной </w:t>
      </w:r>
      <w:r w:rsidRPr="00976DB7">
        <w:rPr>
          <w:rFonts w:cs="Calibri"/>
          <w:lang w:eastAsia="ar-SA"/>
        </w:rPr>
        <w:t>линии в траншеях многожильные с бумажной</w:t>
      </w:r>
      <w:r>
        <w:rPr>
          <w:rFonts w:cs="Calibri"/>
          <w:lang w:eastAsia="ar-SA"/>
        </w:rPr>
        <w:t xml:space="preserve"> </w:t>
      </w:r>
      <w:r w:rsidRPr="00976DB7">
        <w:rPr>
          <w:rFonts w:cs="Calibri"/>
          <w:lang w:eastAsia="ar-SA"/>
        </w:rPr>
        <w:t>изоляцией сечением провода до 50 квадратных мм включительно с одним кабелем в</w:t>
      </w:r>
      <w:r>
        <w:rPr>
          <w:rFonts w:cs="Calibri"/>
          <w:lang w:eastAsia="ar-SA"/>
        </w:rPr>
        <w:t xml:space="preserve"> </w:t>
      </w:r>
      <w:r w:rsidRPr="00976DB7">
        <w:rPr>
          <w:rFonts w:cs="Calibri"/>
          <w:lang w:eastAsia="ar-SA"/>
        </w:rPr>
        <w:t>траншее, протяженностью 110 м. (от РУ-0,4 кВ вновь установленной 2РТП-1250-10/0,4 кВ</w:t>
      </w:r>
      <w:r>
        <w:rPr>
          <w:rFonts w:cs="Calibri"/>
          <w:lang w:eastAsia="ar-SA"/>
        </w:rPr>
        <w:t xml:space="preserve"> </w:t>
      </w:r>
      <w:r w:rsidRPr="00976DB7">
        <w:rPr>
          <w:rFonts w:cs="Calibri"/>
          <w:lang w:eastAsia="ar-SA"/>
        </w:rPr>
        <w:t>№1 до границ земельного участка Заявителя на СМ-2)</w:t>
      </w:r>
      <w:r w:rsidR="00503FE2">
        <w:rPr>
          <w:rFonts w:cs="Calibri"/>
          <w:lang w:eastAsia="ar-SA"/>
        </w:rPr>
        <w:t>.</w:t>
      </w:r>
    </w:p>
    <w:p w14:paraId="744A3766" w14:textId="5A8D1B5C" w:rsidR="007C5B66" w:rsidRPr="00163AB9" w:rsidRDefault="007C5B66" w:rsidP="007C5B66">
      <w:pPr>
        <w:tabs>
          <w:tab w:val="left" w:pos="720"/>
          <w:tab w:val="left" w:pos="1276"/>
          <w:tab w:val="left" w:pos="1440"/>
          <w:tab w:val="left" w:pos="2160"/>
          <w:tab w:val="left" w:pos="2880"/>
          <w:tab w:val="left" w:pos="3600"/>
          <w:tab w:val="left" w:pos="5100"/>
        </w:tabs>
        <w:ind w:right="-24"/>
        <w:jc w:val="both"/>
        <w:rPr>
          <w:color w:val="000000"/>
        </w:rPr>
      </w:pPr>
      <w:r w:rsidRPr="007C5B66">
        <w:rPr>
          <w:rFonts w:cs="Calibri"/>
          <w:lang w:eastAsia="ar-SA"/>
        </w:rPr>
        <w:t>4.1.</w:t>
      </w:r>
      <w:r w:rsidR="00976DB7">
        <w:rPr>
          <w:rFonts w:cs="Calibri"/>
          <w:lang w:eastAsia="ar-SA"/>
        </w:rPr>
        <w:t>3</w:t>
      </w:r>
      <w:r w:rsidRPr="007C5B66">
        <w:rPr>
          <w:rFonts w:cs="Calibri"/>
          <w:lang w:eastAsia="ar-SA"/>
        </w:rPr>
        <w:t xml:space="preserve">. </w:t>
      </w:r>
      <w:r>
        <w:rPr>
          <w:rFonts w:cs="Calibri"/>
          <w:lang w:eastAsia="ar-SA"/>
        </w:rPr>
        <w:t>Выполнить п</w:t>
      </w:r>
      <w:r w:rsidRPr="00163AB9">
        <w:rPr>
          <w:color w:val="000000"/>
        </w:rPr>
        <w:t>уско-наладочные работы и ввод объектов в эксплуатацию:</w:t>
      </w:r>
    </w:p>
    <w:p w14:paraId="4E47A75E" w14:textId="385A77AB" w:rsidR="007C5B66" w:rsidRPr="007C5B66" w:rsidRDefault="007C5B66" w:rsidP="007C5B66">
      <w:pPr>
        <w:tabs>
          <w:tab w:val="left" w:pos="142"/>
        </w:tabs>
        <w:suppressAutoHyphens/>
        <w:jc w:val="both"/>
        <w:rPr>
          <w:color w:val="000000"/>
        </w:rPr>
      </w:pPr>
      <w:r>
        <w:rPr>
          <w:color w:val="000000"/>
        </w:rPr>
        <w:lastRenderedPageBreak/>
        <w:t xml:space="preserve">- </w:t>
      </w:r>
      <w:r w:rsidRPr="00163AB9">
        <w:rPr>
          <w:color w:val="000000"/>
        </w:rPr>
        <w:t>«Кабельные линии 0,4 кВ</w:t>
      </w:r>
      <w:r w:rsidR="00AA7F2A">
        <w:rPr>
          <w:color w:val="000000"/>
        </w:rPr>
        <w:t xml:space="preserve">» для объекта </w:t>
      </w:r>
      <w:r w:rsidR="00976DB7" w:rsidRPr="00976DB7">
        <w:rPr>
          <w:color w:val="000000"/>
        </w:rPr>
        <w:t>Канализационная насосная станция, расположенная на части земельного участка с кадастровым номером: 54:35:000000:42892, расположенного по адресу: Новосибирская область, г. Новосибирск, ул. Заречная</w:t>
      </w:r>
      <w:r w:rsidR="00AA7F2A">
        <w:rPr>
          <w:rFonts w:cs="Calibri"/>
          <w:lang w:eastAsia="ar-SA"/>
        </w:rPr>
        <w:t>»</w:t>
      </w:r>
      <w:r w:rsidR="00304970">
        <w:rPr>
          <w:color w:val="000000"/>
        </w:rPr>
        <w:t>.</w:t>
      </w:r>
    </w:p>
    <w:p w14:paraId="2DEC8DF4" w14:textId="77777777" w:rsidR="00195349" w:rsidRPr="00195349" w:rsidRDefault="007C5B66" w:rsidP="00163AB9">
      <w:pPr>
        <w:tabs>
          <w:tab w:val="left" w:pos="426"/>
        </w:tabs>
        <w:contextualSpacing/>
        <w:jc w:val="both"/>
        <w:rPr>
          <w:rFonts w:cs="Calibri"/>
          <w:lang w:eastAsia="ar-SA"/>
        </w:rPr>
      </w:pPr>
      <w:r>
        <w:rPr>
          <w:rFonts w:eastAsiaTheme="minorHAnsi"/>
          <w:bCs/>
          <w:lang w:eastAsia="en-US"/>
        </w:rPr>
        <w:t xml:space="preserve">4.2. </w:t>
      </w:r>
      <w:r w:rsidR="00B169DF" w:rsidRPr="00195349">
        <w:rPr>
          <w:rFonts w:eastAsiaTheme="minorHAnsi"/>
          <w:bCs/>
          <w:lang w:eastAsia="en-US"/>
        </w:rPr>
        <w:t>План трассы, тип и марку оборудования, применяемые материалы на этапе проектирования согласовать с ООО «Сибирские электросети».</w:t>
      </w:r>
      <w:r w:rsidR="00195349">
        <w:rPr>
          <w:rFonts w:eastAsiaTheme="minorHAnsi"/>
          <w:bCs/>
          <w:lang w:eastAsia="en-US"/>
        </w:rPr>
        <w:t xml:space="preserve"> </w:t>
      </w:r>
    </w:p>
    <w:p w14:paraId="670E8415" w14:textId="77777777" w:rsidR="00321D13" w:rsidRPr="00304970" w:rsidRDefault="007C5B66" w:rsidP="00163AB9">
      <w:pPr>
        <w:tabs>
          <w:tab w:val="left" w:pos="567"/>
          <w:tab w:val="left" w:pos="1276"/>
        </w:tabs>
        <w:suppressAutoHyphens/>
        <w:jc w:val="both"/>
        <w:rPr>
          <w:rFonts w:cs="Calibri"/>
          <w:lang w:eastAsia="ar-SA"/>
        </w:rPr>
      </w:pPr>
      <w:r>
        <w:rPr>
          <w:rFonts w:cs="Calibri"/>
          <w:lang w:eastAsia="ar-SA"/>
        </w:rPr>
        <w:t xml:space="preserve">4.3. </w:t>
      </w:r>
      <w:r w:rsidR="00321D13" w:rsidRPr="00304970">
        <w:rPr>
          <w:rFonts w:cs="Calibri"/>
          <w:lang w:eastAsia="ar-SA"/>
        </w:rPr>
        <w:t xml:space="preserve">Получить все допуски, разрешения, лицензии и согласования, необходимые для выполнения проектных и строительных </w:t>
      </w:r>
      <w:r w:rsidR="00055779" w:rsidRPr="00304970">
        <w:rPr>
          <w:rFonts w:cs="Calibri"/>
          <w:lang w:eastAsia="ar-SA"/>
        </w:rPr>
        <w:t>р</w:t>
      </w:r>
      <w:r w:rsidR="00321D13" w:rsidRPr="00304970">
        <w:rPr>
          <w:rFonts w:cs="Calibri"/>
          <w:lang w:eastAsia="ar-SA"/>
        </w:rPr>
        <w:t xml:space="preserve">абот, в соответствии с законодательством Российской Федерации и субъекта Российской Федерации. </w:t>
      </w:r>
    </w:p>
    <w:p w14:paraId="32EE0D8B" w14:textId="77777777" w:rsidR="00321D13" w:rsidRPr="004A23C8" w:rsidRDefault="00321D13" w:rsidP="00163AB9">
      <w:pPr>
        <w:pStyle w:val="ac"/>
        <w:numPr>
          <w:ilvl w:val="1"/>
          <w:numId w:val="29"/>
        </w:numPr>
        <w:tabs>
          <w:tab w:val="left" w:pos="567"/>
          <w:tab w:val="left" w:pos="1276"/>
        </w:tabs>
        <w:suppressAutoHyphens/>
        <w:jc w:val="both"/>
        <w:rPr>
          <w:rFonts w:eastAsiaTheme="minorHAnsi"/>
          <w:bCs/>
          <w:lang w:eastAsia="en-US"/>
        </w:rPr>
      </w:pPr>
      <w:r w:rsidRPr="00304970">
        <w:rPr>
          <w:rFonts w:eastAsiaTheme="minorHAnsi"/>
          <w:bCs/>
          <w:lang w:eastAsia="en-US"/>
        </w:rPr>
        <w:t>Требования к проектной документации:</w:t>
      </w:r>
    </w:p>
    <w:p w14:paraId="718A6742" w14:textId="77777777" w:rsidR="00321D13" w:rsidRPr="00163AB9" w:rsidRDefault="00FB1F6F" w:rsidP="00321D13">
      <w:pPr>
        <w:tabs>
          <w:tab w:val="left" w:pos="142"/>
        </w:tabs>
        <w:suppressAutoHyphens/>
        <w:ind w:firstLine="567"/>
        <w:jc w:val="both"/>
        <w:rPr>
          <w:rFonts w:cs="Calibri"/>
          <w:lang w:eastAsia="ar-SA"/>
        </w:rPr>
      </w:pPr>
      <w:r w:rsidRPr="00163AB9">
        <w:rPr>
          <w:rFonts w:cs="Calibri"/>
          <w:lang w:eastAsia="ar-SA"/>
        </w:rPr>
        <w:t>П</w:t>
      </w:r>
      <w:r w:rsidR="00321D13" w:rsidRPr="00163AB9">
        <w:rPr>
          <w:rFonts w:cs="Calibri"/>
          <w:lang w:eastAsia="ar-SA"/>
        </w:rPr>
        <w:t>роектную документацию выполнить в полном объёме в установленные сроки и в строгом соответствии с требованиями Гражданского Кодекса, Градостроительного Кодекса, Постановления Правительства РФ № 87 от 16.02.2008 г. «О составе разделов проектной документации и требованиях к их содержанию» (в редакции, действующей на момент проектирования), СНиП, СанПиН, ГОСТ, ПУЭ, технических регламентов, приказов и ведомственных нормативных документов Министерства Энергетики Российской Федерации, других нормативных актов законодательства Российской Федерации.</w:t>
      </w:r>
    </w:p>
    <w:p w14:paraId="65A8400B" w14:textId="77777777" w:rsidR="00321D13" w:rsidRPr="00304970" w:rsidRDefault="00773EAC" w:rsidP="00163AB9">
      <w:pPr>
        <w:pStyle w:val="ac"/>
        <w:numPr>
          <w:ilvl w:val="1"/>
          <w:numId w:val="29"/>
        </w:numPr>
        <w:tabs>
          <w:tab w:val="left" w:pos="567"/>
          <w:tab w:val="left" w:pos="1276"/>
        </w:tabs>
        <w:suppressAutoHyphens/>
        <w:jc w:val="both"/>
        <w:rPr>
          <w:rFonts w:eastAsiaTheme="minorHAnsi"/>
          <w:bCs/>
          <w:lang w:eastAsia="en-US"/>
        </w:rPr>
      </w:pPr>
      <w:r>
        <w:rPr>
          <w:rFonts w:eastAsiaTheme="minorHAnsi"/>
          <w:bCs/>
          <w:lang w:eastAsia="en-US"/>
        </w:rPr>
        <w:t xml:space="preserve"> </w:t>
      </w:r>
      <w:r w:rsidR="00321D13" w:rsidRPr="00304970">
        <w:rPr>
          <w:rFonts w:eastAsiaTheme="minorHAnsi"/>
          <w:bCs/>
          <w:lang w:eastAsia="en-US"/>
        </w:rPr>
        <w:t>Исходные данные для проектирования объекта:</w:t>
      </w:r>
    </w:p>
    <w:p w14:paraId="0F4BD870" w14:textId="7C90CE1A" w:rsidR="00A1287F" w:rsidRPr="00B169DF" w:rsidRDefault="00A1287F" w:rsidP="00A1287F">
      <w:pPr>
        <w:tabs>
          <w:tab w:val="left" w:pos="567"/>
          <w:tab w:val="left" w:pos="1276"/>
        </w:tabs>
        <w:suppressAutoHyphens/>
        <w:contextualSpacing/>
        <w:jc w:val="both"/>
        <w:rPr>
          <w:rFonts w:eastAsiaTheme="minorHAnsi"/>
          <w:bCs/>
          <w:lang w:eastAsia="en-US"/>
        </w:rPr>
      </w:pPr>
      <w:r>
        <w:rPr>
          <w:rFonts w:eastAsiaTheme="minorHAnsi"/>
          <w:bCs/>
          <w:lang w:eastAsia="en-US"/>
        </w:rPr>
        <w:t xml:space="preserve">- </w:t>
      </w:r>
      <w:r w:rsidR="00773EAC">
        <w:rPr>
          <w:rFonts w:eastAsiaTheme="minorHAnsi"/>
          <w:bCs/>
          <w:lang w:eastAsia="en-US"/>
        </w:rPr>
        <w:t>К</w:t>
      </w:r>
      <w:r w:rsidR="00773EAC" w:rsidRPr="00B169DF">
        <w:rPr>
          <w:rFonts w:eastAsiaTheme="minorHAnsi"/>
          <w:bCs/>
          <w:lang w:eastAsia="en-US"/>
        </w:rPr>
        <w:t>абельная лини</w:t>
      </w:r>
      <w:r w:rsidR="00773EAC">
        <w:rPr>
          <w:rFonts w:eastAsiaTheme="minorHAnsi"/>
          <w:bCs/>
          <w:lang w:eastAsia="en-US"/>
        </w:rPr>
        <w:t>и</w:t>
      </w:r>
      <w:r w:rsidR="00773EAC" w:rsidRPr="00B169DF">
        <w:rPr>
          <w:rFonts w:eastAsiaTheme="minorHAnsi"/>
          <w:bCs/>
          <w:lang w:eastAsia="en-US"/>
        </w:rPr>
        <w:t xml:space="preserve"> </w:t>
      </w:r>
      <w:r w:rsidRPr="00B169DF">
        <w:rPr>
          <w:rFonts w:eastAsiaTheme="minorHAnsi"/>
          <w:bCs/>
          <w:lang w:eastAsia="en-US"/>
        </w:rPr>
        <w:t>ЛЭП-0,4 кВ</w:t>
      </w:r>
      <w:r w:rsidR="00773EAC">
        <w:rPr>
          <w:rFonts w:eastAsiaTheme="minorHAnsi"/>
          <w:bCs/>
          <w:lang w:eastAsia="en-US"/>
        </w:rPr>
        <w:t xml:space="preserve">, </w:t>
      </w:r>
      <w:r w:rsidRPr="00B169DF">
        <w:rPr>
          <w:rFonts w:eastAsiaTheme="minorHAnsi"/>
          <w:bCs/>
          <w:lang w:eastAsia="en-US"/>
        </w:rPr>
        <w:t>протяжённости, марка и сечение провода/кабеля, тип исполнения ЛЭП определяются проектом</w:t>
      </w:r>
      <w:r>
        <w:rPr>
          <w:rFonts w:eastAsiaTheme="minorHAnsi"/>
          <w:bCs/>
          <w:lang w:eastAsia="en-US"/>
        </w:rPr>
        <w:t>.</w:t>
      </w:r>
    </w:p>
    <w:p w14:paraId="7CF98F27" w14:textId="77777777" w:rsidR="00321D13" w:rsidRPr="00321D13" w:rsidRDefault="00321D13" w:rsidP="00163AB9">
      <w:pPr>
        <w:tabs>
          <w:tab w:val="left" w:pos="567"/>
          <w:tab w:val="left" w:pos="1276"/>
        </w:tabs>
        <w:suppressAutoHyphens/>
        <w:contextualSpacing/>
        <w:jc w:val="both"/>
        <w:rPr>
          <w:rFonts w:cs="Calibri"/>
          <w:color w:val="000000"/>
          <w:lang w:eastAsia="ar-SA"/>
        </w:rPr>
      </w:pPr>
      <w:r w:rsidRPr="00321D13">
        <w:rPr>
          <w:rFonts w:cs="Calibri"/>
          <w:color w:val="000000"/>
          <w:lang w:eastAsia="ar-SA"/>
        </w:rPr>
        <w:t>При проектировании:</w:t>
      </w:r>
    </w:p>
    <w:p w14:paraId="0CF5C3E2" w14:textId="39A758B2" w:rsidR="00321D13" w:rsidRPr="00321D13" w:rsidRDefault="007E5EA3" w:rsidP="006129EF">
      <w:pPr>
        <w:pStyle w:val="ac"/>
        <w:numPr>
          <w:ilvl w:val="0"/>
          <w:numId w:val="24"/>
        </w:numPr>
        <w:tabs>
          <w:tab w:val="left" w:pos="142"/>
        </w:tabs>
        <w:suppressAutoHyphens/>
        <w:ind w:left="426"/>
        <w:jc w:val="both"/>
        <w:rPr>
          <w:rFonts w:cs="Calibri"/>
          <w:color w:val="000000"/>
          <w:lang w:eastAsia="ar-SA"/>
        </w:rPr>
      </w:pPr>
      <w:r>
        <w:rPr>
          <w:rFonts w:cs="Calibri"/>
          <w:color w:val="000000"/>
          <w:lang w:eastAsia="ar-SA"/>
        </w:rPr>
        <w:t xml:space="preserve">определить план прохождения, </w:t>
      </w:r>
      <w:r w:rsidR="00321D13" w:rsidRPr="00321D13">
        <w:rPr>
          <w:rFonts w:cs="Calibri"/>
          <w:color w:val="000000"/>
          <w:lang w:eastAsia="ar-SA"/>
        </w:rPr>
        <w:t xml:space="preserve">уточнить, </w:t>
      </w:r>
      <w:r w:rsidR="0060630B" w:rsidRPr="00321D13">
        <w:rPr>
          <w:rFonts w:cs="Calibri"/>
          <w:color w:val="000000"/>
          <w:lang w:eastAsia="ar-SA"/>
        </w:rPr>
        <w:t>протяженность, марку</w:t>
      </w:r>
      <w:r w:rsidR="00321D13" w:rsidRPr="00321D13">
        <w:rPr>
          <w:rFonts w:cs="Calibri"/>
          <w:color w:val="000000"/>
          <w:lang w:eastAsia="ar-SA"/>
        </w:rPr>
        <w:t xml:space="preserve">, сечение </w:t>
      </w:r>
      <w:r w:rsidR="00F57429">
        <w:rPr>
          <w:rFonts w:cs="Calibri"/>
          <w:color w:val="000000"/>
          <w:lang w:eastAsia="ar-SA"/>
        </w:rPr>
        <w:t>КЛ-0,4</w:t>
      </w:r>
      <w:r w:rsidR="00321D13" w:rsidRPr="00321D13">
        <w:rPr>
          <w:rFonts w:cs="Calibri"/>
          <w:color w:val="000000"/>
          <w:lang w:eastAsia="ar-SA"/>
        </w:rPr>
        <w:t>кВ;</w:t>
      </w:r>
    </w:p>
    <w:p w14:paraId="7D58E044" w14:textId="4EC76C04" w:rsidR="00321D13" w:rsidRDefault="00321D13" w:rsidP="006129EF">
      <w:pPr>
        <w:pStyle w:val="ac"/>
        <w:numPr>
          <w:ilvl w:val="0"/>
          <w:numId w:val="24"/>
        </w:numPr>
        <w:tabs>
          <w:tab w:val="left" w:pos="142"/>
        </w:tabs>
        <w:suppressAutoHyphens/>
        <w:ind w:left="426"/>
        <w:jc w:val="both"/>
        <w:rPr>
          <w:rFonts w:cs="Calibri"/>
          <w:color w:val="000000"/>
          <w:lang w:eastAsia="ar-SA"/>
        </w:rPr>
      </w:pPr>
      <w:r w:rsidRPr="00321D13">
        <w:rPr>
          <w:rFonts w:cs="Calibri"/>
          <w:color w:val="000000"/>
          <w:lang w:eastAsia="ar-SA"/>
        </w:rPr>
        <w:t xml:space="preserve">план трассы </w:t>
      </w:r>
      <w:r w:rsidR="006129EF">
        <w:rPr>
          <w:rFonts w:cs="Calibri"/>
          <w:color w:val="000000"/>
          <w:lang w:eastAsia="ar-SA"/>
        </w:rPr>
        <w:t>КЛ</w:t>
      </w:r>
      <w:r w:rsidRPr="00321D13">
        <w:rPr>
          <w:rFonts w:cs="Calibri"/>
          <w:color w:val="000000"/>
          <w:lang w:eastAsia="ar-SA"/>
        </w:rPr>
        <w:t>-</w:t>
      </w:r>
      <w:r w:rsidR="006129EF">
        <w:rPr>
          <w:rFonts w:cs="Calibri"/>
          <w:color w:val="000000"/>
          <w:lang w:eastAsia="ar-SA"/>
        </w:rPr>
        <w:t>0,4</w:t>
      </w:r>
      <w:r w:rsidR="00AA7F2A">
        <w:rPr>
          <w:rFonts w:cs="Calibri"/>
          <w:color w:val="000000"/>
          <w:lang w:eastAsia="ar-SA"/>
        </w:rPr>
        <w:t xml:space="preserve"> </w:t>
      </w:r>
      <w:r w:rsidRPr="00321D13">
        <w:rPr>
          <w:rFonts w:cs="Calibri"/>
          <w:color w:val="000000"/>
          <w:lang w:eastAsia="ar-SA"/>
        </w:rPr>
        <w:t>кВ нанести на топографиче</w:t>
      </w:r>
      <w:r w:rsidR="005C6E89">
        <w:rPr>
          <w:rFonts w:cs="Calibri"/>
          <w:color w:val="000000"/>
          <w:lang w:eastAsia="ar-SA"/>
        </w:rPr>
        <w:t xml:space="preserve">скую основу в </w:t>
      </w:r>
      <w:r w:rsidR="0060630B">
        <w:rPr>
          <w:rFonts w:cs="Calibri"/>
          <w:color w:val="000000"/>
          <w:lang w:eastAsia="ar-SA"/>
        </w:rPr>
        <w:t>масштабе М</w:t>
      </w:r>
      <w:r w:rsidR="005C6E89">
        <w:rPr>
          <w:rFonts w:cs="Calibri"/>
          <w:color w:val="000000"/>
          <w:lang w:eastAsia="ar-SA"/>
        </w:rPr>
        <w:t xml:space="preserve"> 1:500;</w:t>
      </w:r>
    </w:p>
    <w:p w14:paraId="55A08212" w14:textId="33B77717" w:rsidR="005C6E89" w:rsidRPr="00321D13" w:rsidRDefault="005C6E89" w:rsidP="006129EF">
      <w:pPr>
        <w:pStyle w:val="ac"/>
        <w:numPr>
          <w:ilvl w:val="0"/>
          <w:numId w:val="24"/>
        </w:numPr>
        <w:tabs>
          <w:tab w:val="left" w:pos="142"/>
        </w:tabs>
        <w:suppressAutoHyphens/>
        <w:ind w:left="426"/>
        <w:jc w:val="both"/>
        <w:rPr>
          <w:rFonts w:cs="Calibri"/>
          <w:color w:val="000000"/>
          <w:lang w:eastAsia="ar-SA"/>
        </w:rPr>
      </w:pPr>
      <w:r>
        <w:rPr>
          <w:rFonts w:cs="Calibri"/>
          <w:color w:val="000000"/>
          <w:lang w:eastAsia="ar-SA"/>
        </w:rPr>
        <w:t>получить все необходимые согласования, в том числе владельцев пересекаемых инженерно-технических коммуникаций, владельцев земельных участков</w:t>
      </w:r>
      <w:r w:rsidR="00325276">
        <w:rPr>
          <w:rFonts w:cs="Calibri"/>
          <w:color w:val="000000"/>
          <w:lang w:eastAsia="ar-SA"/>
        </w:rPr>
        <w:t>,</w:t>
      </w:r>
      <w:r>
        <w:rPr>
          <w:rFonts w:cs="Calibri"/>
          <w:color w:val="000000"/>
          <w:lang w:eastAsia="ar-SA"/>
        </w:rPr>
        <w:t xml:space="preserve"> по которым будет проходить трасса </w:t>
      </w:r>
      <w:r w:rsidR="006129EF" w:rsidRPr="006129EF">
        <w:rPr>
          <w:rFonts w:cs="Calibri"/>
          <w:color w:val="000000"/>
          <w:lang w:eastAsia="ar-SA"/>
        </w:rPr>
        <w:t>КЛ-0,4</w:t>
      </w:r>
      <w:r w:rsidR="00AA7F2A">
        <w:rPr>
          <w:rFonts w:cs="Calibri"/>
          <w:color w:val="000000"/>
          <w:lang w:eastAsia="ar-SA"/>
        </w:rPr>
        <w:t xml:space="preserve"> кВ</w:t>
      </w:r>
      <w:r w:rsidRPr="006129EF">
        <w:rPr>
          <w:rFonts w:cs="Calibri"/>
          <w:color w:val="000000"/>
          <w:lang w:eastAsia="ar-SA"/>
        </w:rPr>
        <w:t>.</w:t>
      </w:r>
      <w:r>
        <w:rPr>
          <w:rFonts w:cs="Calibri"/>
          <w:color w:val="000000"/>
          <w:lang w:eastAsia="ar-SA"/>
        </w:rPr>
        <w:t xml:space="preserve"> </w:t>
      </w:r>
    </w:p>
    <w:p w14:paraId="09AABFA3" w14:textId="77777777" w:rsidR="00321D13" w:rsidRPr="00C30160" w:rsidRDefault="00321D13" w:rsidP="00163AB9">
      <w:pPr>
        <w:numPr>
          <w:ilvl w:val="1"/>
          <w:numId w:val="29"/>
        </w:numPr>
        <w:tabs>
          <w:tab w:val="left" w:pos="567"/>
          <w:tab w:val="left" w:pos="1276"/>
        </w:tabs>
        <w:suppressAutoHyphens/>
        <w:ind w:left="0" w:firstLine="0"/>
        <w:contextualSpacing/>
        <w:jc w:val="both"/>
        <w:rPr>
          <w:rFonts w:eastAsiaTheme="minorHAnsi"/>
          <w:bCs/>
          <w:lang w:eastAsia="en-US"/>
        </w:rPr>
      </w:pPr>
      <w:r w:rsidRPr="00C30160">
        <w:rPr>
          <w:rFonts w:eastAsiaTheme="minorHAnsi"/>
          <w:bCs/>
          <w:lang w:eastAsia="en-US"/>
        </w:rPr>
        <w:t>Требования к сметной документации:</w:t>
      </w:r>
    </w:p>
    <w:p w14:paraId="6DC214E6" w14:textId="3EC586CA"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 xml:space="preserve"> Сметную документацию выполнить в соответствии с п.п. 28-31 Постановления правительства РФ от 16.02.2008г. № 87 «О составе разделов проектной документации и требований к их содержанию».</w:t>
      </w:r>
    </w:p>
    <w:p w14:paraId="49A8B683" w14:textId="14CB7019"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w:t>
      </w:r>
      <w:r w:rsidRPr="00497ABE">
        <w:rPr>
          <w:rFonts w:cs="Calibri"/>
          <w:color w:val="000000"/>
          <w:lang w:eastAsia="ar-SA"/>
        </w:rPr>
        <w:t xml:space="preserve"> Сметную документацию составить на основании инструкции о составе, порядке разработки, согласования и утверждения проектно-сметной документации на строительство предприятии, зданий и сооружений в соответствии с приказом Минстроя России от 04.08.2020 N 421/пр "Об утверждении Методики определения сметной стоимости строительства…» в действующей редакции на момент составления сметной документации по Федеральной сметно-нормативной базе (ФСНБ-2022) ресурсно-индексным методом.</w:t>
      </w:r>
    </w:p>
    <w:p w14:paraId="686E9C46" w14:textId="418824CD"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Сметные цены на материалы, конструкции и оборудование применяемые в строительстве, а также индексы изменения сметной стоимости строительства применить из ФГИС ЦС (Федеральная государственная информационная система ценообразования в строительстве) действующие на текущую дату составления сметной документации.</w:t>
      </w:r>
    </w:p>
    <w:p w14:paraId="766E1DB7" w14:textId="1D8D2A3D"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Материалы, конструкции применить по действующим справочникам ФСБЦ (Федеральный сборник базисных цен). Отсутствующие в сборниках ФСБЦ материалы, конструкции, оборудование составить на основании конъюнктурного анализа цен с приложением трех счетов или коммерческих приложений.</w:t>
      </w:r>
    </w:p>
    <w:p w14:paraId="569DB152" w14:textId="77777777" w:rsidR="00665A0A" w:rsidRPr="00B65F27" w:rsidRDefault="00665A0A" w:rsidP="00665A0A">
      <w:pPr>
        <w:tabs>
          <w:tab w:val="left" w:pos="142"/>
        </w:tabs>
        <w:suppressAutoHyphens/>
        <w:ind w:firstLine="709"/>
        <w:jc w:val="both"/>
        <w:rPr>
          <w:rFonts w:cs="Calibri"/>
          <w:lang w:eastAsia="ar-SA"/>
        </w:rPr>
      </w:pPr>
      <w:r w:rsidRPr="00B65F27">
        <w:rPr>
          <w:rFonts w:cs="Calibri"/>
          <w:lang w:eastAsia="ar-SA"/>
        </w:rPr>
        <w:t>- сметную документацию предоставить на бумажном носителе и в электронном виде (программный комплекс «Гранд-смета»), совместимом с основными программными средствами, в т.ч. MS Excel и другом программном обеспечении, адаптированным к операционным системам, используемым в Российской Федерации.</w:t>
      </w:r>
    </w:p>
    <w:p w14:paraId="7AA8738C"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В соответствии с согласованной проектной документацией, выполнить строительные, монтажные и пусконаладочные работы по строительству комплекса объектов электроснабжения потребителей. </w:t>
      </w:r>
    </w:p>
    <w:p w14:paraId="2B65BD1E" w14:textId="77777777" w:rsidR="008025BA" w:rsidRDefault="00DE5F1C" w:rsidP="00321D13">
      <w:pPr>
        <w:widowControl w:val="0"/>
        <w:tabs>
          <w:tab w:val="left" w:pos="1418"/>
        </w:tabs>
        <w:ind w:firstLine="737"/>
        <w:jc w:val="both"/>
        <w:outlineLvl w:val="0"/>
        <w:rPr>
          <w:rFonts w:eastAsia="Arial Unicode MS"/>
        </w:rPr>
      </w:pPr>
      <w:r>
        <w:rPr>
          <w:rFonts w:eastAsia="Arial Unicode MS"/>
        </w:rPr>
        <w:t>Проектную</w:t>
      </w:r>
      <w:r w:rsidR="008025BA">
        <w:rPr>
          <w:rFonts w:eastAsia="Arial Unicode MS"/>
        </w:rPr>
        <w:t xml:space="preserve"> документацию в полном объеме предоставить Заказчику в 3-х экземплярах на бумажном носителе.</w:t>
      </w:r>
    </w:p>
    <w:p w14:paraId="7914FA17"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Документацию в электронном виде представить на CD (DVD). Все электронные документы представить в формате, позволяющем редактирование. Текстовые документы </w:t>
      </w:r>
      <w:r w:rsidRPr="00321D13">
        <w:rPr>
          <w:rFonts w:eastAsia="Arial Unicode MS"/>
        </w:rPr>
        <w:lastRenderedPageBreak/>
        <w:t xml:space="preserve">представить в формате Microsoft Word, табличные – в формате Microsoft Excel, графические – в файлах AutoCAD версии до 2011г.в. формата *.dwg. </w:t>
      </w:r>
    </w:p>
    <w:p w14:paraId="34CB4E86" w14:textId="77777777" w:rsidR="00321D13" w:rsidRPr="00321D13" w:rsidRDefault="00321D13" w:rsidP="00321D13">
      <w:pPr>
        <w:pStyle w:val="af"/>
        <w:ind w:firstLine="708"/>
        <w:jc w:val="both"/>
        <w:rPr>
          <w:rFonts w:ascii="Times New Roman" w:eastAsia="Arial Unicode MS" w:hAnsi="Times New Roman"/>
          <w:sz w:val="24"/>
          <w:szCs w:val="24"/>
          <w:lang w:eastAsia="ru-RU"/>
        </w:rPr>
      </w:pPr>
      <w:r w:rsidRPr="00321D13">
        <w:rPr>
          <w:rFonts w:ascii="Times New Roman" w:hAnsi="Times New Roman"/>
          <w:sz w:val="24"/>
          <w:szCs w:val="24"/>
        </w:rPr>
        <w:t xml:space="preserve">Отсканированные версии разделов проектной и иной документации, в том числе и с официальными подписями, печатями о согласовании, должны быть представлены в формате Adobe Acrobat. </w:t>
      </w:r>
      <w:r w:rsidRPr="00321D13">
        <w:rPr>
          <w:rFonts w:ascii="Times New Roman" w:hAnsi="Times New Roman"/>
          <w:spacing w:val="4"/>
          <w:sz w:val="24"/>
          <w:szCs w:val="24"/>
        </w:rPr>
        <w:t xml:space="preserve">Не допускается передача документации в формате </w:t>
      </w:r>
      <w:r w:rsidRPr="00321D13">
        <w:rPr>
          <w:rFonts w:ascii="Times New Roman" w:hAnsi="Times New Roman"/>
          <w:spacing w:val="4"/>
          <w:sz w:val="24"/>
          <w:szCs w:val="24"/>
          <w:lang w:val="en-US"/>
        </w:rPr>
        <w:t>Adobe</w:t>
      </w:r>
      <w:r w:rsidRPr="00321D13">
        <w:rPr>
          <w:rFonts w:ascii="Times New Roman" w:hAnsi="Times New Roman"/>
          <w:spacing w:val="4"/>
          <w:sz w:val="24"/>
          <w:szCs w:val="24"/>
        </w:rPr>
        <w:t xml:space="preserve"> </w:t>
      </w:r>
      <w:r w:rsidRPr="00321D13">
        <w:rPr>
          <w:rFonts w:ascii="Times New Roman" w:hAnsi="Times New Roman"/>
          <w:spacing w:val="4"/>
          <w:sz w:val="24"/>
          <w:szCs w:val="24"/>
          <w:lang w:val="en-US"/>
        </w:rPr>
        <w:t>Acrobat</w:t>
      </w:r>
      <w:r w:rsidRPr="00321D13">
        <w:rPr>
          <w:rFonts w:ascii="Times New Roman" w:hAnsi="Times New Roman"/>
          <w:spacing w:val="4"/>
          <w:sz w:val="24"/>
          <w:szCs w:val="24"/>
        </w:rPr>
        <w:t xml:space="preserve"> с пофайловым разделением страниц.</w:t>
      </w:r>
    </w:p>
    <w:p w14:paraId="7690426B" w14:textId="0A66DA7E"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CD (DVD) диск должен быть защищен от записи, иметь этикетку с указанием изготовителя, даты изготовления, названия комплекта согласно титулу. В корневом каталоге диска должен находиться файл содержания с гиперссылками на входящие в </w:t>
      </w:r>
      <w:r w:rsidR="0060630B" w:rsidRPr="00321D13">
        <w:rPr>
          <w:rFonts w:eastAsia="Arial Unicode MS"/>
        </w:rPr>
        <w:t>состав проектной</w:t>
      </w:r>
      <w:r w:rsidRPr="00321D13">
        <w:rPr>
          <w:rFonts w:eastAsia="Arial Unicode MS"/>
        </w:rPr>
        <w:t xml:space="preserve"> документации текстовые и графические документы. Состав и содержание диска должно соответствовать комплекту документации. Каждый физический раздел комплекта (том, часть, книга и т.д.) должен быть представлен в отдельном каталоге диска файлом (группой файлов) электронного документа. Название каталога и его шифр должны соответствовать экземпляру на бумажном носителе.</w:t>
      </w:r>
    </w:p>
    <w:p w14:paraId="1750F79D" w14:textId="77777777" w:rsidR="00321D13" w:rsidRPr="00321D13" w:rsidRDefault="003F5877" w:rsidP="00163AB9">
      <w:pPr>
        <w:widowControl w:val="0"/>
        <w:tabs>
          <w:tab w:val="left" w:pos="1418"/>
        </w:tabs>
        <w:jc w:val="both"/>
        <w:outlineLvl w:val="0"/>
        <w:rPr>
          <w:rFonts w:eastAsia="Arial Unicode MS"/>
        </w:rPr>
      </w:pPr>
      <w:r>
        <w:rPr>
          <w:rFonts w:eastAsia="Arial Unicode MS"/>
        </w:rPr>
        <w:t xml:space="preserve">4.7. </w:t>
      </w:r>
      <w:r w:rsidR="00321D13" w:rsidRPr="00321D13">
        <w:rPr>
          <w:rFonts w:eastAsia="Arial Unicode MS"/>
        </w:rPr>
        <w:t>Требования к выполнению строительно-монтажных и пусконаладочных работ:</w:t>
      </w:r>
    </w:p>
    <w:p w14:paraId="1837F583" w14:textId="77777777" w:rsid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выполнить строительно-монтажные работы </w:t>
      </w:r>
      <w:r w:rsidR="00ED4693">
        <w:rPr>
          <w:rFonts w:eastAsia="Arial Unicode MS"/>
        </w:rPr>
        <w:t xml:space="preserve">каждого этапа </w:t>
      </w:r>
      <w:r w:rsidRPr="00321D13">
        <w:rPr>
          <w:rFonts w:eastAsia="Arial Unicode MS"/>
        </w:rPr>
        <w:t xml:space="preserve">в соответствии с проектной документацией (согласованной со всеми заинтересованными организациями и утвержденной у Заказчика); </w:t>
      </w:r>
    </w:p>
    <w:p w14:paraId="35D27443" w14:textId="77777777" w:rsidR="001E33B6" w:rsidRDefault="001E33B6" w:rsidP="00321D13">
      <w:pPr>
        <w:widowControl w:val="0"/>
        <w:tabs>
          <w:tab w:val="left" w:pos="1418"/>
        </w:tabs>
        <w:ind w:firstLine="737"/>
        <w:jc w:val="both"/>
        <w:outlineLvl w:val="0"/>
        <w:rPr>
          <w:rFonts w:eastAsia="Arial Unicode MS"/>
        </w:rPr>
      </w:pPr>
      <w:r>
        <w:rPr>
          <w:rFonts w:eastAsia="Arial Unicode MS"/>
        </w:rPr>
        <w:t>- подрядчик обязан до заказа основного электротехнического оборудования согласовать поставщиков этого оборудования с Заказчиком;</w:t>
      </w:r>
    </w:p>
    <w:p w14:paraId="65C307BA" w14:textId="77777777" w:rsidR="001E33B6" w:rsidRPr="00321D13" w:rsidRDefault="001E33B6" w:rsidP="00321D13">
      <w:pPr>
        <w:widowControl w:val="0"/>
        <w:tabs>
          <w:tab w:val="left" w:pos="1418"/>
        </w:tabs>
        <w:ind w:firstLine="737"/>
        <w:jc w:val="both"/>
        <w:outlineLvl w:val="0"/>
        <w:rPr>
          <w:rFonts w:eastAsia="Arial Unicode MS"/>
        </w:rPr>
      </w:pPr>
      <w:r>
        <w:rPr>
          <w:rFonts w:eastAsia="Arial Unicode MS"/>
        </w:rPr>
        <w:t>- подрядчик обязан предоставить Заказчику на согласование сертификаты соответствия на все используемые материалы и оборудование перед началом работ на объекте;</w:t>
      </w:r>
    </w:p>
    <w:p w14:paraId="060C5F2A"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при выполнении строительно-монтажных работ выполнять мероприятия по охране окружающей природной среды в соответствии с ФЗ №7 от 10 января 2002 года «Об охране окружающей среды» и действующими нормами и требованиями законодательства Российской Федерации;</w:t>
      </w:r>
    </w:p>
    <w:p w14:paraId="23AB73A6"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организовать представление Заказчику справочного материала о ходе выполнения работ, а именно: справку-доклад (каждый четверг до 16.00 в электронном виде) и фото-мониторинг выполнения работ (каждый четверг до 16.00 по 4-5 фотографий);</w:t>
      </w:r>
    </w:p>
    <w:p w14:paraId="03807349" w14:textId="77777777" w:rsid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w:t>
      </w:r>
      <w:r w:rsidR="00614DBF">
        <w:rPr>
          <w:rFonts w:eastAsia="Arial Unicode MS"/>
        </w:rPr>
        <w:t xml:space="preserve">принимать участие </w:t>
      </w:r>
      <w:r w:rsidR="001E33B6">
        <w:rPr>
          <w:rFonts w:eastAsia="Arial Unicode MS"/>
        </w:rPr>
        <w:t>в работе приёмочной комиссии;</w:t>
      </w:r>
    </w:p>
    <w:p w14:paraId="71D37209" w14:textId="77777777" w:rsidR="001E33B6" w:rsidRDefault="001E33B6" w:rsidP="00321D13">
      <w:pPr>
        <w:widowControl w:val="0"/>
        <w:tabs>
          <w:tab w:val="left" w:pos="1418"/>
        </w:tabs>
        <w:ind w:firstLine="737"/>
        <w:jc w:val="both"/>
        <w:outlineLvl w:val="0"/>
        <w:rPr>
          <w:rFonts w:eastAsia="Arial Unicode MS"/>
        </w:rPr>
      </w:pPr>
      <w:r>
        <w:rPr>
          <w:rFonts w:eastAsia="Arial Unicode MS"/>
        </w:rPr>
        <w:t xml:space="preserve">- </w:t>
      </w:r>
      <w:r w:rsidR="002C5976">
        <w:rPr>
          <w:rFonts w:eastAsia="Arial Unicode MS"/>
        </w:rPr>
        <w:t>п</w:t>
      </w:r>
      <w:r>
        <w:rPr>
          <w:rFonts w:eastAsia="Arial Unicode MS"/>
        </w:rPr>
        <w:t>одрядчик обязан выполнить полный комплекс пуско-наладочных работ и приемо-сдаточных испытаний.</w:t>
      </w:r>
    </w:p>
    <w:p w14:paraId="57CABE27"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По завершению строительства разработать и предоставить Заказчику комплект исполнительной и эксплуатационной документации по выполненным работам</w:t>
      </w:r>
      <w:r w:rsidR="006A1E37">
        <w:rPr>
          <w:rFonts w:eastAsia="Arial Unicode MS"/>
        </w:rPr>
        <w:t xml:space="preserve">, </w:t>
      </w:r>
      <w:r w:rsidRPr="00321D13">
        <w:rPr>
          <w:rFonts w:eastAsia="Arial Unicode MS"/>
        </w:rPr>
        <w:t>обеспечить ввод объектов в эксплуатацию.</w:t>
      </w:r>
    </w:p>
    <w:p w14:paraId="17EDB3D0" w14:textId="77777777" w:rsidR="00321D13" w:rsidRPr="00321D13" w:rsidRDefault="00321D13" w:rsidP="00321D13">
      <w:pPr>
        <w:widowControl w:val="0"/>
        <w:tabs>
          <w:tab w:val="left" w:pos="1418"/>
        </w:tabs>
        <w:ind w:firstLine="737"/>
        <w:jc w:val="both"/>
        <w:outlineLvl w:val="0"/>
        <w:rPr>
          <w:rFonts w:eastAsia="Arial Unicode MS"/>
        </w:rPr>
      </w:pPr>
    </w:p>
    <w:p w14:paraId="1517FDA5" w14:textId="725F8344" w:rsidR="00321D13" w:rsidRPr="00321D13" w:rsidRDefault="00321D13" w:rsidP="00321D13">
      <w:pPr>
        <w:widowControl w:val="0"/>
        <w:tabs>
          <w:tab w:val="left" w:pos="1418"/>
        </w:tabs>
        <w:ind w:firstLine="737"/>
        <w:jc w:val="both"/>
        <w:outlineLvl w:val="0"/>
        <w:rPr>
          <w:rFonts w:eastAsia="Arial Unicode MS"/>
          <w:b/>
        </w:rPr>
      </w:pPr>
      <w:r w:rsidRPr="00321D13">
        <w:rPr>
          <w:rFonts w:eastAsia="Arial Unicode MS"/>
          <w:b/>
        </w:rPr>
        <w:t>5</w:t>
      </w:r>
      <w:r w:rsidR="00976DB7">
        <w:rPr>
          <w:rFonts w:eastAsia="Arial Unicode MS"/>
          <w:b/>
        </w:rPr>
        <w:t>.</w:t>
      </w:r>
      <w:r w:rsidRPr="00321D13">
        <w:rPr>
          <w:rFonts w:eastAsia="Arial Unicode MS"/>
          <w:b/>
        </w:rPr>
        <w:t xml:space="preserve"> Особые условия выполнения работ:</w:t>
      </w:r>
    </w:p>
    <w:p w14:paraId="546A5691"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Подрядчик имеет право привлечь с предварительного письменного согласия Заказчика субподрядчиков, при этом Подрядчик несет ответственность перед Заказчиком за надлежащее качество выполненных ими Работ, за координацию их деятельности и соблюдение ими сроков выполнения Работ. Субподрядчики не вправе предъявлять к Заказчику требования, связанные с нарушением договоров, заключенных ими с Подрядчиком. В этом случае Подрядчик в течение 10 (десяти) календарных дней обязан предоставить информацию Заказчику о привлекаемых к исполнению Договора соисполнителях (субподрядчиках), заключивших договор или договоры с Подрядчиком, цена которого или общая цена которых составляет более чем 10% (десяти процентов) общей цены Договора;</w:t>
      </w:r>
    </w:p>
    <w:p w14:paraId="0E87D84A" w14:textId="77777777" w:rsidR="00321D13" w:rsidRPr="00321D13" w:rsidRDefault="00321D13" w:rsidP="00321D13">
      <w:pPr>
        <w:widowControl w:val="0"/>
        <w:tabs>
          <w:tab w:val="left" w:pos="1418"/>
        </w:tabs>
        <w:spacing w:after="40"/>
        <w:ind w:firstLine="737"/>
        <w:jc w:val="both"/>
        <w:outlineLvl w:val="0"/>
        <w:rPr>
          <w:rFonts w:eastAsia="Arial Unicode MS"/>
        </w:rPr>
      </w:pPr>
      <w:r w:rsidRPr="00321D13">
        <w:rPr>
          <w:rFonts w:eastAsia="Arial Unicode MS"/>
        </w:rPr>
        <w:t>- Подрядчик несет риск случайной гибели или случайного повреждения объекта строительства, материалов, оборудования и другого имущества, используемых при проведении работ. Кроме того, Подрядчик при осуществлении строительства обязан нести ответственность за причинение вреда третьим лицам.</w:t>
      </w:r>
    </w:p>
    <w:p w14:paraId="0C8139AC" w14:textId="77777777" w:rsidR="00DE5F1C" w:rsidRPr="00321D13" w:rsidRDefault="00DE5F1C" w:rsidP="00321D13">
      <w:pPr>
        <w:spacing w:after="120"/>
        <w:ind w:firstLine="709"/>
        <w:jc w:val="both"/>
        <w:rPr>
          <w:lang w:eastAsia="ar-SA"/>
        </w:rPr>
      </w:pPr>
    </w:p>
    <w:p w14:paraId="6BBF0C8E" w14:textId="77777777" w:rsidR="00655614" w:rsidRDefault="00655614">
      <w:pPr>
        <w:rPr>
          <w:rFonts w:cs="Calibri"/>
          <w:b/>
          <w:lang w:eastAsia="ar-SA"/>
        </w:rPr>
      </w:pPr>
      <w:r>
        <w:rPr>
          <w:rFonts w:cs="Calibri"/>
          <w:b/>
          <w:lang w:eastAsia="ar-SA"/>
        </w:rPr>
        <w:br w:type="page"/>
      </w:r>
    </w:p>
    <w:p w14:paraId="548E2418" w14:textId="1C225261" w:rsidR="00321D13" w:rsidRPr="00321D13" w:rsidRDefault="00321D13" w:rsidP="00321D13">
      <w:pPr>
        <w:ind w:firstLine="567"/>
        <w:jc w:val="both"/>
        <w:rPr>
          <w:rFonts w:cs="Calibri"/>
          <w:b/>
          <w:lang w:eastAsia="ar-SA"/>
        </w:rPr>
      </w:pPr>
      <w:r w:rsidRPr="00321D13">
        <w:rPr>
          <w:rFonts w:cs="Calibri"/>
          <w:b/>
          <w:lang w:eastAsia="ar-SA"/>
        </w:rPr>
        <w:lastRenderedPageBreak/>
        <w:t>6. Порядок сдачи-приемки выполненных работ.</w:t>
      </w:r>
    </w:p>
    <w:p w14:paraId="6C0B97CA" w14:textId="77777777" w:rsidR="00321D13" w:rsidRPr="00321D13" w:rsidRDefault="00321D13" w:rsidP="00321D13">
      <w:pPr>
        <w:ind w:firstLine="567"/>
        <w:jc w:val="both"/>
        <w:rPr>
          <w:color w:val="000000"/>
        </w:rPr>
      </w:pPr>
      <w:r w:rsidRPr="00321D13">
        <w:rPr>
          <w:color w:val="000000"/>
        </w:rPr>
        <w:t>6.1.</w:t>
      </w:r>
      <w:r w:rsidRPr="00321D13">
        <w:rPr>
          <w:color w:val="000000"/>
        </w:rPr>
        <w:tab/>
        <w:t xml:space="preserve">После окончания выполнения каждого этапа работ в соответствии с утвержденным Сторонами графиком выполнения работ, производится сдача Работ Заказчику. </w:t>
      </w:r>
    </w:p>
    <w:p w14:paraId="13CB0FE1" w14:textId="77777777" w:rsidR="00321D13" w:rsidRPr="00321D13" w:rsidRDefault="00321D13" w:rsidP="00321D13">
      <w:pPr>
        <w:ind w:firstLine="567"/>
        <w:jc w:val="both"/>
        <w:rPr>
          <w:color w:val="000000"/>
        </w:rPr>
      </w:pPr>
      <w:r w:rsidRPr="00321D13">
        <w:rPr>
          <w:color w:val="000000"/>
        </w:rPr>
        <w:t>Уведомление о готовности Подрядчика к сдаче этапа Работ должно быть направлено Подрядчиком Заказчику не позднее 10 (десяти) рабочих дней до даты окончания срока выполнения Работ в соответствии с графиком выполнения Работ.</w:t>
      </w:r>
    </w:p>
    <w:p w14:paraId="702CE900" w14:textId="67FEEF0C" w:rsidR="00321D13" w:rsidRPr="00321D13" w:rsidRDefault="00321D13" w:rsidP="00321D13">
      <w:pPr>
        <w:ind w:firstLine="567"/>
        <w:jc w:val="both"/>
        <w:rPr>
          <w:bCs/>
          <w:color w:val="000000"/>
        </w:rPr>
      </w:pPr>
      <w:r w:rsidRPr="00321D13">
        <w:rPr>
          <w:color w:val="000000"/>
        </w:rPr>
        <w:t>6.</w:t>
      </w:r>
      <w:r w:rsidR="00976DB7" w:rsidRPr="00321D13">
        <w:rPr>
          <w:color w:val="000000"/>
        </w:rPr>
        <w:t>2.</w:t>
      </w:r>
      <w:r w:rsidR="00976DB7" w:rsidRPr="00321D13">
        <w:rPr>
          <w:bCs/>
          <w:color w:val="000000"/>
        </w:rPr>
        <w:t xml:space="preserve"> Подрядчик</w:t>
      </w:r>
      <w:r w:rsidRPr="00321D13">
        <w:rPr>
          <w:bCs/>
          <w:color w:val="000000"/>
        </w:rPr>
        <w:t xml:space="preserve"> вместе с уведомлением о готовности к сдаче этапа Работ направляет Заказчику следующие документы:</w:t>
      </w:r>
    </w:p>
    <w:p w14:paraId="05F3A309" w14:textId="77777777" w:rsidR="00321D13" w:rsidRPr="00321D13" w:rsidRDefault="00321D13" w:rsidP="00321D13">
      <w:pPr>
        <w:ind w:firstLine="567"/>
        <w:jc w:val="both"/>
        <w:rPr>
          <w:color w:val="000000"/>
        </w:rPr>
      </w:pPr>
      <w:r w:rsidRPr="00321D13">
        <w:rPr>
          <w:color w:val="000000"/>
        </w:rPr>
        <w:t>6.2.1. По окончании выполнения Работ по этап</w:t>
      </w:r>
      <w:r w:rsidR="00ED4693">
        <w:rPr>
          <w:color w:val="000000"/>
        </w:rPr>
        <w:t>ам</w:t>
      </w:r>
      <w:r w:rsidRPr="00321D13">
        <w:rPr>
          <w:color w:val="000000"/>
        </w:rPr>
        <w:t xml:space="preserve"> «Изыскательские работы; разработка и согласование </w:t>
      </w:r>
      <w:r w:rsidR="00646B85">
        <w:rPr>
          <w:color w:val="000000"/>
        </w:rPr>
        <w:t>Проектной</w:t>
      </w:r>
      <w:r w:rsidRPr="00321D13">
        <w:rPr>
          <w:color w:val="000000"/>
        </w:rPr>
        <w:t xml:space="preserve"> документации» Подрядчик предоставляет Заказчику </w:t>
      </w:r>
      <w:r w:rsidR="00646B85">
        <w:rPr>
          <w:color w:val="000000"/>
        </w:rPr>
        <w:t>Проектную</w:t>
      </w:r>
      <w:r w:rsidRPr="00321D13">
        <w:rPr>
          <w:color w:val="000000"/>
        </w:rPr>
        <w:t xml:space="preserve"> документацию, прошедшую проверку достоверности определения сметной стоимости строительства по Объекту, оформленную в соответствии с требованиями Постановления Правительства РФ от 16 февраля 2008 года № 87, оригиналы счета и счета-фактуры, оформленные в соответствии с законодательством РФ на бумажном носителе, по 2 (два) экземпляра Акта о выполненных проектно-изыскательских и Акта сдачи-приемки </w:t>
      </w:r>
      <w:r w:rsidR="00646B85">
        <w:rPr>
          <w:color w:val="000000"/>
        </w:rPr>
        <w:t>Проектной</w:t>
      </w:r>
      <w:r w:rsidRPr="00321D13">
        <w:rPr>
          <w:color w:val="000000"/>
        </w:rPr>
        <w:t xml:space="preserve"> документации. Документацию представить в соответствии с требованиями п. 4.</w:t>
      </w:r>
      <w:r w:rsidR="00723407">
        <w:rPr>
          <w:color w:val="000000"/>
        </w:rPr>
        <w:t>2</w:t>
      </w:r>
      <w:r w:rsidRPr="00321D13">
        <w:rPr>
          <w:color w:val="000000"/>
        </w:rPr>
        <w:t>-4.</w:t>
      </w:r>
      <w:r w:rsidR="00723407">
        <w:rPr>
          <w:color w:val="000000"/>
        </w:rPr>
        <w:t>4</w:t>
      </w:r>
      <w:r w:rsidRPr="00321D13">
        <w:rPr>
          <w:color w:val="000000"/>
        </w:rPr>
        <w:t>. настоящего технического задания.</w:t>
      </w:r>
    </w:p>
    <w:p w14:paraId="6EC23176" w14:textId="77777777" w:rsidR="00321D13" w:rsidRPr="00321D13" w:rsidRDefault="00321D13" w:rsidP="00321D13">
      <w:pPr>
        <w:ind w:firstLine="567"/>
        <w:jc w:val="both"/>
        <w:rPr>
          <w:color w:val="000000"/>
        </w:rPr>
      </w:pPr>
      <w:r w:rsidRPr="00321D13">
        <w:rPr>
          <w:color w:val="000000"/>
        </w:rPr>
        <w:t>6.2.2. По окончании выполнения Работ по этап</w:t>
      </w:r>
      <w:r w:rsidR="00ED4693">
        <w:rPr>
          <w:color w:val="000000"/>
        </w:rPr>
        <w:t>ам</w:t>
      </w:r>
      <w:r w:rsidRPr="00321D13">
        <w:rPr>
          <w:color w:val="000000"/>
        </w:rPr>
        <w:t xml:space="preserve"> «Выполнение строительно-монтажных</w:t>
      </w:r>
      <w:r w:rsidR="00ED4693">
        <w:rPr>
          <w:color w:val="000000"/>
        </w:rPr>
        <w:t xml:space="preserve"> работ»</w:t>
      </w:r>
      <w:r w:rsidRPr="00321D13">
        <w:rPr>
          <w:color w:val="000000"/>
        </w:rPr>
        <w:t xml:space="preserve">, </w:t>
      </w:r>
      <w:r w:rsidR="00ED4693">
        <w:rPr>
          <w:color w:val="000000"/>
        </w:rPr>
        <w:t>«П</w:t>
      </w:r>
      <w:r w:rsidRPr="00321D13">
        <w:rPr>
          <w:color w:val="000000"/>
        </w:rPr>
        <w:t>уско</w:t>
      </w:r>
      <w:r w:rsidR="00ED4693">
        <w:rPr>
          <w:color w:val="000000"/>
        </w:rPr>
        <w:t>-</w:t>
      </w:r>
      <w:r w:rsidRPr="00321D13">
        <w:rPr>
          <w:color w:val="000000"/>
        </w:rPr>
        <w:t>наладочны</w:t>
      </w:r>
      <w:r w:rsidR="00ED4693">
        <w:rPr>
          <w:color w:val="000000"/>
        </w:rPr>
        <w:t>е</w:t>
      </w:r>
      <w:r w:rsidRPr="00321D13">
        <w:rPr>
          <w:color w:val="000000"/>
        </w:rPr>
        <w:t xml:space="preserve"> работ</w:t>
      </w:r>
      <w:r w:rsidR="00ED4693">
        <w:rPr>
          <w:color w:val="000000"/>
        </w:rPr>
        <w:t>ы</w:t>
      </w:r>
      <w:r w:rsidRPr="00321D13">
        <w:rPr>
          <w:color w:val="000000"/>
        </w:rPr>
        <w:t xml:space="preserve"> и ввод </w:t>
      </w:r>
      <w:r w:rsidR="00ED4693">
        <w:rPr>
          <w:color w:val="000000"/>
        </w:rPr>
        <w:t>о</w:t>
      </w:r>
      <w:r w:rsidRPr="00321D13">
        <w:rPr>
          <w:color w:val="000000"/>
        </w:rPr>
        <w:t>бъекта в эксплуатацию» Подрядчик предоставляет Заказчику по каждому объекту электросетевого хозяйства: Акт о приемке выполненных работ (КС-2), Справку о стоимости выполненных работ и затрат (КС-3), заверенные копии  первичных документов (накладных и счетов-фактур) на использованные материалы и оборудование,  стоимость которых в смете рассчитана  на основании прайс-листов  (а не по сборникам  сметных цен), оригиналы счета и счета-фактуры, оформленные в соответствии с законодательством РФ и на бумажном носителе и комплект Исполнительной документации по выполненным работам на данном этапе, с учетом требований п. 4.3. настоящего технического задания.</w:t>
      </w:r>
    </w:p>
    <w:p w14:paraId="2AF0679E" w14:textId="77777777" w:rsidR="00321D13" w:rsidRPr="00321D13" w:rsidRDefault="00321D13" w:rsidP="00321D13">
      <w:pPr>
        <w:ind w:firstLine="567"/>
        <w:jc w:val="both"/>
        <w:rPr>
          <w:color w:val="000000"/>
        </w:rPr>
      </w:pPr>
      <w:r w:rsidRPr="00321D13">
        <w:rPr>
          <w:color w:val="000000"/>
        </w:rPr>
        <w:t>6.3. Заказчик организует приемочную комиссию с участием представителей Подрядчика и осуществляет приемку выполненных Подрядчиком Работ по каждому этапу подписывает документы, указанные в п. 6.2.1., 6.2.2. настоящего технического задания, в течение 10 (десяти) рабочих дней с даты получения от Подрядчика уведомления о готовности к сдаче этапа Работ, но не ранее приемки выполненных работ по данному этапу.</w:t>
      </w:r>
    </w:p>
    <w:p w14:paraId="63C3D3AA" w14:textId="77777777" w:rsidR="00321D13" w:rsidRPr="00321D13" w:rsidRDefault="00321D13" w:rsidP="00321D13">
      <w:pPr>
        <w:ind w:firstLine="567"/>
        <w:jc w:val="both"/>
        <w:rPr>
          <w:bCs/>
          <w:color w:val="000000"/>
        </w:rPr>
      </w:pPr>
      <w:r w:rsidRPr="00321D13">
        <w:rPr>
          <w:color w:val="000000"/>
        </w:rPr>
        <w:t xml:space="preserve">6.4. </w:t>
      </w:r>
      <w:r w:rsidRPr="00321D13">
        <w:rPr>
          <w:bCs/>
          <w:color w:val="000000"/>
        </w:rPr>
        <w:t xml:space="preserve">В случае мотивированного отказа Заказчика от подписания </w:t>
      </w:r>
      <w:r w:rsidRPr="00321D13">
        <w:rPr>
          <w:color w:val="000000"/>
        </w:rPr>
        <w:t>документов, указанных в пунктах 6.2.1, 6.2.2, настоящего технического задания</w:t>
      </w:r>
      <w:r w:rsidRPr="00321D13">
        <w:rPr>
          <w:bCs/>
          <w:color w:val="000000"/>
        </w:rPr>
        <w:t xml:space="preserve"> Заказчик направляет Подрядчику Акт с перечнем недостатков, которые необходимо устранить, с указанием сроков их устранения. </w:t>
      </w:r>
    </w:p>
    <w:p w14:paraId="6A9C1498" w14:textId="77777777" w:rsidR="00321D13" w:rsidRPr="00321D13" w:rsidRDefault="00321D13" w:rsidP="00321D13">
      <w:pPr>
        <w:ind w:firstLine="567"/>
        <w:jc w:val="both"/>
        <w:rPr>
          <w:color w:val="000000"/>
        </w:rPr>
      </w:pPr>
      <w:r w:rsidRPr="00321D13">
        <w:rPr>
          <w:color w:val="000000"/>
        </w:rPr>
        <w:t>6.5. Подрядчик за свой счет исправляет по требованию Заказчика все выявленные недостатки выполненных Работ в течение 5 (пяти) рабочих дней с момента получения от Заказчика соответствующего требования, если иной срок не согласован Сторонами.</w:t>
      </w:r>
    </w:p>
    <w:p w14:paraId="00CF0462" w14:textId="77777777" w:rsidR="00321D13" w:rsidRPr="00321D13" w:rsidRDefault="00321D13" w:rsidP="00321D13">
      <w:pPr>
        <w:ind w:firstLine="567"/>
        <w:jc w:val="both"/>
        <w:rPr>
          <w:color w:val="000000"/>
        </w:rPr>
      </w:pPr>
      <w:r w:rsidRPr="00321D13">
        <w:rPr>
          <w:color w:val="000000"/>
        </w:rPr>
        <w:t>6.6. После устранения недостатков Подрядчик своими силами и за свой счет производит сдачу Работ в соответствии с пунктами 6.1. – 6.9. настоящего Технического задания.</w:t>
      </w:r>
    </w:p>
    <w:p w14:paraId="20E7CC11" w14:textId="77777777" w:rsidR="00321D13" w:rsidRPr="00321D13" w:rsidRDefault="00321D13" w:rsidP="00321D13">
      <w:pPr>
        <w:ind w:firstLine="567"/>
        <w:jc w:val="both"/>
        <w:rPr>
          <w:color w:val="000000"/>
        </w:rPr>
      </w:pPr>
      <w:r w:rsidRPr="00321D13">
        <w:rPr>
          <w:color w:val="000000"/>
        </w:rPr>
        <w:t>6.7.</w:t>
      </w:r>
      <w:r w:rsidRPr="00321D13">
        <w:rPr>
          <w:color w:val="000000"/>
        </w:rPr>
        <w:tab/>
        <w:t>Сдача выполненных Работ производится в соответствии с требованиями СНиП и другими нормативами, действующими на дату сдачи.</w:t>
      </w:r>
    </w:p>
    <w:p w14:paraId="778C5EF2" w14:textId="77777777" w:rsidR="00321D13" w:rsidRPr="00321D13" w:rsidRDefault="00321D13" w:rsidP="00321D13">
      <w:pPr>
        <w:ind w:firstLine="567"/>
        <w:jc w:val="both"/>
        <w:rPr>
          <w:bCs/>
          <w:color w:val="000000"/>
        </w:rPr>
      </w:pPr>
      <w:r w:rsidRPr="00321D13">
        <w:rPr>
          <w:bCs/>
          <w:color w:val="000000"/>
        </w:rPr>
        <w:t>6.8. При невыполнении Подрядчиком требований, указанных в п. 6.4, 6.5. настоящего Договора, Заказчик вправе устранить все выявленные недостатки самостоятельно либо с привлечением третьих лиц, а Подрядчик обязан по письменному требованию Заказчика возместить все расходы, убытки и компенсацию затрат, связанные с их устранением.</w:t>
      </w:r>
    </w:p>
    <w:p w14:paraId="5F236D26" w14:textId="77777777" w:rsidR="00321D13" w:rsidRPr="00321D13" w:rsidRDefault="00321D13" w:rsidP="00321D13">
      <w:pPr>
        <w:ind w:firstLine="567"/>
        <w:jc w:val="both"/>
        <w:rPr>
          <w:color w:val="000000"/>
        </w:rPr>
      </w:pPr>
      <w:r w:rsidRPr="00321D13">
        <w:rPr>
          <w:bCs/>
          <w:color w:val="000000"/>
        </w:rPr>
        <w:t xml:space="preserve">6.9. </w:t>
      </w:r>
      <w:r w:rsidRPr="00321D13">
        <w:rPr>
          <w:color w:val="000000"/>
        </w:rPr>
        <w:t xml:space="preserve">По окончании выполнения комплекса работ «под ключ» по Договору Подрядчик предоставляет Заказчику Акты приемки законченного строительством объекта (по форме КС-11) на каждый объект </w:t>
      </w:r>
      <w:r w:rsidRPr="00321D13">
        <w:rPr>
          <w:bCs/>
          <w:color w:val="000000"/>
        </w:rPr>
        <w:t>электросетевого хозяйства</w:t>
      </w:r>
      <w:r w:rsidRPr="00321D13">
        <w:rPr>
          <w:color w:val="000000"/>
        </w:rPr>
        <w:t>, оригиналы счетов и счетов-фактур, оформленных в соответствии с законодательством РФ на бумажном носителе, а также документы, свидетельствующие о положительных результатах испытаний смонтированного оборудования.</w:t>
      </w:r>
    </w:p>
    <w:p w14:paraId="6D1F3D5E" w14:textId="77777777" w:rsidR="00321D13" w:rsidRPr="00321D13" w:rsidRDefault="00321D13" w:rsidP="00321D13">
      <w:pPr>
        <w:tabs>
          <w:tab w:val="left" w:pos="851"/>
          <w:tab w:val="left" w:pos="1134"/>
        </w:tabs>
        <w:suppressAutoHyphens/>
        <w:ind w:firstLine="567"/>
        <w:jc w:val="both"/>
        <w:rPr>
          <w:rFonts w:cs="Calibri"/>
          <w:b/>
          <w:color w:val="000000"/>
          <w:lang w:eastAsia="ar-SA"/>
        </w:rPr>
      </w:pPr>
    </w:p>
    <w:p w14:paraId="628234EF" w14:textId="77777777" w:rsidR="00321D13" w:rsidRPr="00321D13" w:rsidRDefault="00321D13" w:rsidP="00321D13">
      <w:pPr>
        <w:tabs>
          <w:tab w:val="left" w:pos="851"/>
          <w:tab w:val="left" w:pos="1134"/>
        </w:tabs>
        <w:suppressAutoHyphens/>
        <w:ind w:firstLine="567"/>
        <w:jc w:val="both"/>
        <w:rPr>
          <w:rFonts w:cs="Calibri"/>
          <w:b/>
          <w:color w:val="000000"/>
          <w:lang w:eastAsia="ar-SA"/>
        </w:rPr>
      </w:pPr>
      <w:r w:rsidRPr="00321D13">
        <w:rPr>
          <w:rFonts w:cs="Calibri"/>
          <w:b/>
          <w:color w:val="000000"/>
          <w:lang w:eastAsia="ar-SA"/>
        </w:rPr>
        <w:t>7.</w:t>
      </w:r>
      <w:r w:rsidRPr="00321D13">
        <w:rPr>
          <w:rFonts w:cs="Calibri"/>
          <w:color w:val="000000"/>
          <w:lang w:eastAsia="ar-SA"/>
        </w:rPr>
        <w:t xml:space="preserve"> </w:t>
      </w:r>
      <w:r w:rsidRPr="00321D13">
        <w:rPr>
          <w:rFonts w:cs="Calibri"/>
          <w:b/>
          <w:color w:val="000000"/>
          <w:lang w:eastAsia="ar-SA"/>
        </w:rPr>
        <w:t>Требования к нормативно-техническим документам (НТД).</w:t>
      </w:r>
    </w:p>
    <w:p w14:paraId="3835A358" w14:textId="77777777" w:rsidR="00321D13" w:rsidRPr="00321D13" w:rsidRDefault="00321D13" w:rsidP="00321D13">
      <w:pPr>
        <w:tabs>
          <w:tab w:val="left" w:pos="142"/>
          <w:tab w:val="left" w:pos="993"/>
        </w:tabs>
        <w:suppressAutoHyphens/>
        <w:ind w:firstLine="567"/>
        <w:rPr>
          <w:rFonts w:cs="Calibri"/>
          <w:color w:val="000000"/>
          <w:lang w:eastAsia="ar-SA"/>
        </w:rPr>
      </w:pPr>
      <w:r w:rsidRPr="00321D13">
        <w:rPr>
          <w:rFonts w:cs="Calibri"/>
          <w:color w:val="000000"/>
          <w:lang w:eastAsia="ar-SA"/>
        </w:rPr>
        <w:lastRenderedPageBreak/>
        <w:t>7.1.</w:t>
      </w:r>
      <w:r w:rsidRPr="00321D13">
        <w:rPr>
          <w:rFonts w:cs="Calibri"/>
          <w:color w:val="000000"/>
          <w:lang w:eastAsia="ar-SA"/>
        </w:rPr>
        <w:tab/>
        <w:t>Федеральные законодательные документы:</w:t>
      </w:r>
    </w:p>
    <w:p w14:paraId="7CC83DBB" w14:textId="77777777" w:rsidR="00321D13" w:rsidRPr="00321D13" w:rsidRDefault="00321D13" w:rsidP="00321D13">
      <w:pPr>
        <w:tabs>
          <w:tab w:val="left" w:pos="142"/>
        </w:tabs>
        <w:suppressAutoHyphens/>
        <w:ind w:firstLine="567"/>
        <w:rPr>
          <w:rFonts w:cs="Calibri"/>
          <w:color w:val="000000"/>
          <w:lang w:eastAsia="ar-SA"/>
        </w:rPr>
      </w:pPr>
      <w:r w:rsidRPr="00321D13">
        <w:rPr>
          <w:rFonts w:cs="Calibri"/>
          <w:color w:val="000000"/>
          <w:lang w:eastAsia="ar-SA"/>
        </w:rPr>
        <w:t>­ земельный кодекс Российской Федерации от 25.10.2001 № 136-ФЗ (действующая редакция);</w:t>
      </w:r>
    </w:p>
    <w:p w14:paraId="28F53C2D"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градостроительный кодекс Российской Федерации от 29.12.2004 №190-ФЗ (действующая редакция);</w:t>
      </w:r>
    </w:p>
    <w:p w14:paraId="63124CF5"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федеральный закон «Об обеспечении единства измерений» от 26.06.2008 № 102-ФЗ (действующая редакция);</w:t>
      </w:r>
    </w:p>
    <w:p w14:paraId="501F3F33"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федеральный закон «О техническом регулировании» от 27.12.2002 № 184-ФЗ (действующая редакция).</w:t>
      </w:r>
    </w:p>
    <w:p w14:paraId="59C86C74"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10.2. Отраслевые НТД:</w:t>
      </w:r>
    </w:p>
    <w:p w14:paraId="78F591AD" w14:textId="77777777" w:rsidR="00321D13" w:rsidRPr="00321D13" w:rsidRDefault="00321D13" w:rsidP="00321D13">
      <w:pPr>
        <w:widowControl w:val="0"/>
        <w:tabs>
          <w:tab w:val="left" w:pos="-3240"/>
          <w:tab w:val="left" w:pos="0"/>
          <w:tab w:val="num" w:pos="3621"/>
        </w:tabs>
        <w:ind w:firstLine="567"/>
        <w:jc w:val="both"/>
        <w:rPr>
          <w:rFonts w:eastAsia="MS Mincho"/>
          <w:color w:val="000000"/>
          <w:lang w:eastAsia="ja-JP"/>
        </w:rPr>
      </w:pPr>
      <w:r w:rsidRPr="00321D13">
        <w:rPr>
          <w:rFonts w:eastAsia="MS Mincho"/>
          <w:color w:val="000000"/>
          <w:lang w:eastAsia="ja-JP"/>
        </w:rPr>
        <w:t>- ПУЭ (действующее издание);</w:t>
      </w:r>
    </w:p>
    <w:p w14:paraId="7FE29D7E" w14:textId="77777777" w:rsidR="00321D13" w:rsidRPr="00321D13" w:rsidRDefault="00321D13" w:rsidP="00321D13">
      <w:pPr>
        <w:widowControl w:val="0"/>
        <w:tabs>
          <w:tab w:val="left" w:pos="-4860"/>
          <w:tab w:val="left" w:pos="-3240"/>
          <w:tab w:val="num" w:pos="3621"/>
        </w:tabs>
        <w:spacing w:after="40"/>
        <w:ind w:firstLine="567"/>
        <w:jc w:val="both"/>
        <w:rPr>
          <w:rFonts w:eastAsia="MS Mincho"/>
          <w:iCs/>
          <w:color w:val="000000"/>
          <w:lang w:eastAsia="ja-JP"/>
        </w:rPr>
      </w:pPr>
      <w:r w:rsidRPr="00321D13">
        <w:rPr>
          <w:rFonts w:eastAsia="MS Mincho"/>
          <w:iCs/>
          <w:color w:val="000000"/>
          <w:lang w:eastAsia="ja-JP"/>
        </w:rPr>
        <w:t>- ПТЭ электрических станций и сетей (действующее издание).</w:t>
      </w:r>
    </w:p>
    <w:p w14:paraId="33C0F086" w14:textId="77777777" w:rsidR="00321D13" w:rsidRPr="00321D13" w:rsidRDefault="00321D13" w:rsidP="00321D13">
      <w:pPr>
        <w:widowControl w:val="0"/>
        <w:tabs>
          <w:tab w:val="left" w:pos="142"/>
        </w:tabs>
        <w:autoSpaceDE w:val="0"/>
        <w:ind w:firstLine="567"/>
        <w:jc w:val="both"/>
        <w:rPr>
          <w:rFonts w:cs="Calibri"/>
          <w:b/>
          <w:color w:val="000000"/>
          <w:lang w:eastAsia="ar-SA"/>
        </w:rPr>
      </w:pPr>
    </w:p>
    <w:p w14:paraId="0BD80100" w14:textId="77777777" w:rsidR="00321D13" w:rsidRPr="00321D13" w:rsidRDefault="00321D13" w:rsidP="00321D13">
      <w:pPr>
        <w:widowControl w:val="0"/>
        <w:tabs>
          <w:tab w:val="left" w:pos="142"/>
        </w:tabs>
        <w:autoSpaceDE w:val="0"/>
        <w:ind w:firstLine="567"/>
        <w:jc w:val="both"/>
        <w:rPr>
          <w:rFonts w:cs="Calibri"/>
          <w:b/>
          <w:color w:val="000000"/>
          <w:lang w:eastAsia="ar-SA"/>
        </w:rPr>
      </w:pPr>
      <w:r w:rsidRPr="00321D13">
        <w:rPr>
          <w:rFonts w:cs="Calibri"/>
          <w:b/>
          <w:color w:val="000000"/>
          <w:lang w:eastAsia="ar-SA"/>
        </w:rPr>
        <w:t>8. Требования к безопасности выполнения работ и безопасности результатов работ</w:t>
      </w:r>
      <w:r w:rsidRPr="00321D13">
        <w:rPr>
          <w:rFonts w:cs="Calibri"/>
          <w:color w:val="000000"/>
          <w:lang w:eastAsia="ar-SA"/>
        </w:rPr>
        <w:t>.</w:t>
      </w:r>
    </w:p>
    <w:p w14:paraId="78AB18F1" w14:textId="09D0B813"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Мероприятия по технике безопасности и охране труда должны обеспечиваться правильной организационно-технической подготовкой к выполнению работ в полном соответствии с действующими нормами, правилами и технологическими картами, включая </w:t>
      </w:r>
      <w:r w:rsidR="00314AB3" w:rsidRPr="00314AB3">
        <w:rPr>
          <w:rFonts w:cs="Calibri"/>
          <w:color w:val="000000"/>
          <w:lang w:eastAsia="ar-SA"/>
        </w:rPr>
        <w:t xml:space="preserve">СП 48.13330.2019 «Организация строительства» </w:t>
      </w:r>
      <w:r w:rsidRPr="00321D13">
        <w:rPr>
          <w:rFonts w:cs="Calibri"/>
          <w:color w:val="000000"/>
          <w:lang w:eastAsia="ar-SA"/>
        </w:rPr>
        <w:t xml:space="preserve">*, </w:t>
      </w:r>
      <w:r w:rsidR="00314AB3" w:rsidRPr="00314AB3">
        <w:rPr>
          <w:rFonts w:cs="Calibri"/>
          <w:color w:val="000000"/>
          <w:lang w:eastAsia="ar-SA"/>
        </w:rPr>
        <w:t>СНиП 12-03-2001 «Безопасность труда в строительстве. Часть 1</w:t>
      </w:r>
      <w:r w:rsidR="000B47C6">
        <w:rPr>
          <w:rFonts w:cs="Calibri"/>
          <w:color w:val="000000"/>
          <w:lang w:eastAsia="ar-SA"/>
        </w:rPr>
        <w:t>»</w:t>
      </w:r>
      <w:r w:rsidRPr="00321D13">
        <w:rPr>
          <w:rFonts w:cs="Calibri"/>
          <w:color w:val="000000"/>
          <w:lang w:eastAsia="ar-SA"/>
        </w:rPr>
        <w:t xml:space="preserve"> и «</w:t>
      </w:r>
      <w:r w:rsidR="006129EF" w:rsidRPr="006129EF">
        <w:rPr>
          <w:rFonts w:cs="Calibri"/>
          <w:color w:val="000000"/>
          <w:lang w:eastAsia="ar-SA"/>
        </w:rPr>
        <w:t>Правила безопасности при строительстве линий электропередачи и производстве электромонтажных работ</w:t>
      </w:r>
      <w:r w:rsidR="00B15398">
        <w:rPr>
          <w:rFonts w:cs="Calibri"/>
          <w:color w:val="000000"/>
          <w:lang w:eastAsia="ar-SA"/>
        </w:rPr>
        <w:t xml:space="preserve">» </w:t>
      </w:r>
      <w:r w:rsidR="00B15398" w:rsidRPr="00163AB9">
        <w:rPr>
          <w:rFonts w:cs="Calibri"/>
          <w:color w:val="000000"/>
          <w:lang w:eastAsia="ar-SA"/>
        </w:rPr>
        <w:t>РД 153-34.3-03.285-2002</w:t>
      </w:r>
      <w:r w:rsidRPr="00321D13">
        <w:rPr>
          <w:rFonts w:cs="Calibri"/>
          <w:color w:val="000000"/>
          <w:lang w:eastAsia="ar-SA"/>
        </w:rPr>
        <w:t xml:space="preserve">. </w:t>
      </w:r>
    </w:p>
    <w:p w14:paraId="56E8BB61"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color w:val="000000"/>
          <w:lang w:eastAsia="ar-SA"/>
        </w:rPr>
        <w:t>Подрядчик</w:t>
      </w:r>
      <w:r w:rsidRPr="00321D13">
        <w:rPr>
          <w:rFonts w:cs="Calibri"/>
          <w:color w:val="000000"/>
          <w:lang w:eastAsia="ar-SA"/>
        </w:rPr>
        <w:t xml:space="preserve"> должен нести полную ответственность за предотвращение возникновения опасных ситуаций в процессе выполнения работ, за обеспечение охраны труда и соблюдение правил техники безопасности на строительной площадке.</w:t>
      </w:r>
    </w:p>
    <w:p w14:paraId="39694C62"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color w:val="000000"/>
          <w:lang w:eastAsia="ar-SA"/>
        </w:rPr>
        <w:t>Подрядчик</w:t>
      </w:r>
      <w:r w:rsidRPr="00321D13">
        <w:rPr>
          <w:rFonts w:cs="Calibri"/>
          <w:color w:val="000000"/>
          <w:lang w:eastAsia="ar-SA"/>
        </w:rPr>
        <w:t xml:space="preserve"> должен подготовить соответствующие средства защиты и безопасности и обеспечить ими своих рабочих на объекте.</w:t>
      </w:r>
    </w:p>
    <w:p w14:paraId="17A424C5"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Мероприятия по охране труда и соблюдению правил техники безопасности должны выполняться в течение всего периода выполнения работ на объекте.</w:t>
      </w:r>
    </w:p>
    <w:p w14:paraId="0F2352E4" w14:textId="38721674"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Эксплуатация автотранспорта должна отвечать требованиям </w:t>
      </w:r>
      <w:r w:rsidR="00A4041F" w:rsidRPr="00A4041F">
        <w:rPr>
          <w:rFonts w:cs="Calibri"/>
          <w:color w:val="000000"/>
          <w:lang w:eastAsia="ar-SA"/>
        </w:rPr>
        <w:t>«Правил по охране труда на автомобильном транспорте», утвержденными приказом Минтруда № 59</w:t>
      </w:r>
      <w:r w:rsidR="00A4041F">
        <w:rPr>
          <w:rFonts w:cs="Calibri"/>
          <w:color w:val="000000"/>
          <w:lang w:eastAsia="ar-SA"/>
        </w:rPr>
        <w:t>н от</w:t>
      </w:r>
      <w:r w:rsidR="00A4041F" w:rsidRPr="00A4041F">
        <w:rPr>
          <w:rFonts w:cs="Calibri"/>
          <w:color w:val="000000"/>
          <w:lang w:eastAsia="ar-SA"/>
        </w:rPr>
        <w:t xml:space="preserve"> 06.02.2018г</w:t>
      </w:r>
      <w:r w:rsidRPr="00321D13">
        <w:rPr>
          <w:rFonts w:cs="Calibri"/>
          <w:color w:val="000000"/>
          <w:lang w:eastAsia="ar-SA"/>
        </w:rPr>
        <w:t>.</w:t>
      </w:r>
    </w:p>
    <w:p w14:paraId="592FA694"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Противопожарные мероприятия должны быть предусмотрены первичными средствами: песком, водой, ручными пенными, углекислотными и порошковыми огнетушителями, а при необходимости должна быть вызвана ближайшая пожарная команда. </w:t>
      </w:r>
    </w:p>
    <w:p w14:paraId="14166CFC" w14:textId="5C74E69F"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Нормы и правила выполнения работ должны основываться на общепризнанных стандартах. При выполнении работ на объекте должны соблюдаться </w:t>
      </w:r>
      <w:r w:rsidR="00D25AE2" w:rsidRPr="00321D13">
        <w:rPr>
          <w:rFonts w:cs="Calibri"/>
          <w:color w:val="000000"/>
          <w:lang w:eastAsia="ar-SA"/>
        </w:rPr>
        <w:t>соответствующие Законы</w:t>
      </w:r>
      <w:r w:rsidRPr="00321D13">
        <w:rPr>
          <w:rFonts w:cs="Calibri"/>
          <w:color w:val="000000"/>
          <w:lang w:eastAsia="ar-SA"/>
        </w:rPr>
        <w:t xml:space="preserve"> и административные акты Российской Федерации.</w:t>
      </w:r>
    </w:p>
    <w:p w14:paraId="3B5FC4A2"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При возникновении серьезных несчастных случаев Заказчик должен быть оповещен о них в течение 24 часов.</w:t>
      </w:r>
    </w:p>
    <w:p w14:paraId="64074075" w14:textId="45408792"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Уполномоченный представитель Заказчика имеет право издавать в адрес Подрядчика Извещения о нарушении Правил охраны труда и техники безопасности. Данное извещение должно указывать характер нарушения и максимальный период времени для </w:t>
      </w:r>
      <w:r w:rsidR="00D25AE2" w:rsidRPr="00321D13">
        <w:rPr>
          <w:rFonts w:cs="Calibri"/>
          <w:color w:val="000000"/>
          <w:lang w:eastAsia="ar-SA"/>
        </w:rPr>
        <w:t>устранения обнаруженного нарушения</w:t>
      </w:r>
      <w:r w:rsidRPr="00321D13">
        <w:rPr>
          <w:rFonts w:cs="Calibri"/>
          <w:color w:val="000000"/>
          <w:lang w:eastAsia="ar-SA"/>
        </w:rPr>
        <w:t>.</w:t>
      </w:r>
    </w:p>
    <w:p w14:paraId="0540BEE5" w14:textId="77777777" w:rsidR="00321D13" w:rsidRPr="00321D13" w:rsidRDefault="00321D13" w:rsidP="00321D13">
      <w:pPr>
        <w:widowControl w:val="0"/>
        <w:tabs>
          <w:tab w:val="left" w:pos="142"/>
        </w:tabs>
        <w:autoSpaceDE w:val="0"/>
        <w:spacing w:after="40"/>
        <w:ind w:firstLine="567"/>
        <w:jc w:val="both"/>
        <w:rPr>
          <w:rFonts w:cs="Calibri"/>
          <w:color w:val="000000"/>
          <w:lang w:eastAsia="ar-SA"/>
        </w:rPr>
      </w:pPr>
      <w:r w:rsidRPr="00321D13">
        <w:rPr>
          <w:rFonts w:cs="Calibri"/>
          <w:color w:val="000000"/>
          <w:lang w:eastAsia="ar-SA"/>
        </w:rPr>
        <w:t>В случае невыполнения условий Извещения представитель Заказчика имеет право остановить выполнение работ до устранения замечаний. Затраты, связанные с приостановлением работ, в этом случае должны быть полностью оплачены Подрядчиком.</w:t>
      </w:r>
    </w:p>
    <w:p w14:paraId="1FE80A5F" w14:textId="77777777" w:rsidR="00DF72A7" w:rsidRDefault="00DF72A7" w:rsidP="00321D13">
      <w:pPr>
        <w:tabs>
          <w:tab w:val="left" w:pos="142"/>
          <w:tab w:val="left" w:pos="1134"/>
          <w:tab w:val="left" w:pos="1418"/>
        </w:tabs>
        <w:suppressAutoHyphens/>
        <w:ind w:firstLine="567"/>
        <w:jc w:val="both"/>
        <w:rPr>
          <w:rFonts w:cs="Calibri"/>
          <w:b/>
          <w:color w:val="000000"/>
          <w:spacing w:val="-1"/>
          <w:lang w:eastAsia="ar-SA"/>
        </w:rPr>
      </w:pPr>
    </w:p>
    <w:p w14:paraId="23E29450" w14:textId="77777777" w:rsidR="00321D13" w:rsidRPr="00321D13" w:rsidRDefault="00321D13" w:rsidP="00321D13">
      <w:pPr>
        <w:tabs>
          <w:tab w:val="left" w:pos="142"/>
          <w:tab w:val="left" w:pos="1134"/>
          <w:tab w:val="left" w:pos="1418"/>
        </w:tabs>
        <w:suppressAutoHyphens/>
        <w:ind w:firstLine="567"/>
        <w:jc w:val="both"/>
        <w:rPr>
          <w:rFonts w:cs="Calibri"/>
          <w:b/>
          <w:color w:val="000000"/>
          <w:spacing w:val="-1"/>
          <w:lang w:eastAsia="ar-SA"/>
        </w:rPr>
      </w:pPr>
      <w:r w:rsidRPr="00321D13">
        <w:rPr>
          <w:rFonts w:cs="Calibri"/>
          <w:b/>
          <w:color w:val="000000"/>
          <w:spacing w:val="-1"/>
          <w:lang w:eastAsia="ar-SA"/>
        </w:rPr>
        <w:t>9. Требования к гарантии качества на результаты работ.</w:t>
      </w:r>
    </w:p>
    <w:p w14:paraId="46608493" w14:textId="77777777" w:rsidR="00321D13" w:rsidRPr="00321D13" w:rsidRDefault="00321D13" w:rsidP="00321D13">
      <w:pPr>
        <w:tabs>
          <w:tab w:val="left" w:pos="709"/>
        </w:tabs>
        <w:ind w:firstLine="567"/>
        <w:jc w:val="both"/>
        <w:rPr>
          <w:color w:val="000000"/>
        </w:rPr>
      </w:pPr>
      <w:r w:rsidRPr="00321D13">
        <w:rPr>
          <w:color w:val="000000"/>
        </w:rPr>
        <w:t>9.1.</w:t>
      </w:r>
      <w:r w:rsidRPr="00321D13">
        <w:rPr>
          <w:color w:val="000000"/>
        </w:rPr>
        <w:tab/>
        <w:t xml:space="preserve">Выполнение всех Работ в полном объеме в сроки, предусмотренные Договором, в соответствии с Проектной документацией и </w:t>
      </w:r>
      <w:r w:rsidR="00ED4693">
        <w:rPr>
          <w:color w:val="000000"/>
        </w:rPr>
        <w:t>планом-</w:t>
      </w:r>
      <w:r w:rsidRPr="00321D13">
        <w:rPr>
          <w:color w:val="000000"/>
        </w:rPr>
        <w:t>графиком выполнения Работ.</w:t>
      </w:r>
    </w:p>
    <w:p w14:paraId="7FCAC820" w14:textId="77777777" w:rsidR="00321D13" w:rsidRPr="00321D13" w:rsidRDefault="00321D13" w:rsidP="00321D13">
      <w:pPr>
        <w:tabs>
          <w:tab w:val="left" w:pos="567"/>
        </w:tabs>
        <w:ind w:right="-2" w:firstLine="567"/>
        <w:jc w:val="both"/>
        <w:rPr>
          <w:color w:val="000000"/>
        </w:rPr>
      </w:pPr>
      <w:r w:rsidRPr="00321D13">
        <w:rPr>
          <w:color w:val="000000"/>
        </w:rPr>
        <w:t>9.2. Своевременное устранение недостатков и дефектов, выявленных при приемке Работ, и подлежащих устранению Подрядчиком.</w:t>
      </w:r>
    </w:p>
    <w:p w14:paraId="216C73D4" w14:textId="77777777" w:rsidR="00321D13" w:rsidRPr="00321D13" w:rsidRDefault="00321D13" w:rsidP="00321D13">
      <w:pPr>
        <w:tabs>
          <w:tab w:val="left" w:pos="567"/>
        </w:tabs>
        <w:ind w:right="-2" w:firstLine="567"/>
        <w:jc w:val="both"/>
        <w:rPr>
          <w:color w:val="000000"/>
        </w:rPr>
      </w:pPr>
      <w:r w:rsidRPr="00321D13">
        <w:rPr>
          <w:color w:val="000000"/>
        </w:rPr>
        <w:t xml:space="preserve">9.3. Качество используемого при выполнении Работ оборудования и материалов, наличие соответствующих сертификатов, технических паспортов и других документов, удостоверяющих их качество (документы представляются Заказчику на русском языке либо с </w:t>
      </w:r>
      <w:r w:rsidRPr="00321D13">
        <w:rPr>
          <w:color w:val="000000"/>
        </w:rPr>
        <w:lastRenderedPageBreak/>
        <w:t>приложением нотариально заверенного перевода на русский язык), а также соответствие проектным спецификациям, государственным стандартам и техническим условиям.</w:t>
      </w:r>
    </w:p>
    <w:p w14:paraId="58A45DC3" w14:textId="7268A88F" w:rsidR="00321D13" w:rsidRPr="00321D13" w:rsidRDefault="00321D13" w:rsidP="00321D13">
      <w:pPr>
        <w:tabs>
          <w:tab w:val="left" w:pos="567"/>
        </w:tabs>
        <w:ind w:right="-2" w:firstLine="567"/>
        <w:jc w:val="both"/>
        <w:rPr>
          <w:color w:val="000000"/>
        </w:rPr>
      </w:pPr>
      <w:r w:rsidRPr="00321D13">
        <w:rPr>
          <w:color w:val="000000"/>
        </w:rPr>
        <w:t xml:space="preserve">9.4. Гарантийный срок нормальной эксплуатации Объекта и входящих в него инженерных систем, оборудования, материалов составляет 24 месяца с даты подписания сторонами Актов приемки законченного строительством </w:t>
      </w:r>
      <w:r w:rsidR="00E47B54" w:rsidRPr="00321D13">
        <w:rPr>
          <w:color w:val="000000"/>
        </w:rPr>
        <w:t>объекта (</w:t>
      </w:r>
      <w:r w:rsidRPr="00321D13">
        <w:rPr>
          <w:color w:val="000000"/>
        </w:rPr>
        <w:t>форма КС-11) по каждому Объекту электросетевого хозяйства.</w:t>
      </w:r>
    </w:p>
    <w:p w14:paraId="34ADE233" w14:textId="77777777" w:rsidR="00321D13" w:rsidRPr="00321D13" w:rsidRDefault="00321D13" w:rsidP="00321D13">
      <w:pPr>
        <w:tabs>
          <w:tab w:val="left" w:pos="567"/>
        </w:tabs>
        <w:ind w:right="-2" w:firstLine="567"/>
        <w:jc w:val="both"/>
        <w:rPr>
          <w:color w:val="000000"/>
        </w:rPr>
      </w:pPr>
      <w:r w:rsidRPr="00321D13">
        <w:rPr>
          <w:color w:val="000000"/>
        </w:rPr>
        <w:t xml:space="preserve">9.5. Подрядчик должен гарантировать соответствие разработанной Проектной документации нормативно - правовой документации в течение всего срока строительства и срока эксплуатации Объекта. </w:t>
      </w:r>
    </w:p>
    <w:p w14:paraId="0DCB88A3" w14:textId="77777777" w:rsidR="00321D13" w:rsidRPr="00321D13" w:rsidRDefault="00321D13" w:rsidP="00321D13">
      <w:pPr>
        <w:tabs>
          <w:tab w:val="left" w:pos="567"/>
        </w:tabs>
        <w:ind w:right="-2" w:firstLine="567"/>
        <w:jc w:val="both"/>
        <w:rPr>
          <w:color w:val="000000"/>
        </w:rPr>
      </w:pPr>
      <w:r w:rsidRPr="00321D13">
        <w:rPr>
          <w:color w:val="000000"/>
        </w:rPr>
        <w:t>9.6. Если в период гарантийной эксплуатации Объекта обнаружатся дефекты, препятствующие его нормальной эксплуатации, то Подрядчик обязан их устранить за свой счет и в согласованные сроки.</w:t>
      </w:r>
    </w:p>
    <w:p w14:paraId="54457AFA" w14:textId="67F2FF69" w:rsidR="00321D13" w:rsidRPr="00321D13" w:rsidRDefault="00321D13" w:rsidP="00321D13">
      <w:pPr>
        <w:tabs>
          <w:tab w:val="left" w:pos="567"/>
        </w:tabs>
        <w:ind w:right="-2" w:firstLine="567"/>
        <w:jc w:val="both"/>
        <w:rPr>
          <w:color w:val="000000"/>
        </w:rPr>
      </w:pPr>
      <w:r w:rsidRPr="00321D13">
        <w:rPr>
          <w:color w:val="000000"/>
        </w:rPr>
        <w:t xml:space="preserve">9.7. Если в течение гарантийного срока обнаружатся дефекты, препятствующие нормальной эксплуатации построенного Объекта, </w:t>
      </w:r>
      <w:r w:rsidR="00E47B54" w:rsidRPr="00321D13">
        <w:rPr>
          <w:color w:val="000000"/>
        </w:rPr>
        <w:t>то Заказчик</w:t>
      </w:r>
      <w:r w:rsidRPr="00321D13">
        <w:rPr>
          <w:color w:val="000000"/>
        </w:rPr>
        <w:t xml:space="preserve"> и Подрядчик составляют Рекламационный Акт к Договору, где фиксируются дата обнаружения дефекта и предполагаемая дата его устранения Подрядчиком. </w:t>
      </w:r>
    </w:p>
    <w:p w14:paraId="088BB7A5" w14:textId="513C329F" w:rsidR="00321D13" w:rsidRPr="00321D13" w:rsidRDefault="00321D13" w:rsidP="00321D13">
      <w:pPr>
        <w:tabs>
          <w:tab w:val="left" w:pos="567"/>
        </w:tabs>
        <w:spacing w:after="40"/>
        <w:ind w:firstLine="567"/>
        <w:jc w:val="both"/>
        <w:rPr>
          <w:color w:val="000000"/>
        </w:rPr>
      </w:pPr>
      <w:r w:rsidRPr="00321D13">
        <w:rPr>
          <w:color w:val="000000"/>
        </w:rPr>
        <w:t xml:space="preserve">9.8. В случае если Подрядчик откажется от составления или подписания Рекламационного Акта, окончательным документом по фиксированию обнаруженного дефекта и его характера является Акт экспертизы, составленный независимой экспертной организацией. Распределение расходов, связанных с проведением </w:t>
      </w:r>
      <w:r w:rsidR="00E47B54" w:rsidRPr="00321D13">
        <w:rPr>
          <w:color w:val="000000"/>
        </w:rPr>
        <w:t>данной экспертизы,</w:t>
      </w:r>
      <w:r w:rsidRPr="00321D13">
        <w:rPr>
          <w:color w:val="000000"/>
        </w:rPr>
        <w:t xml:space="preserve"> осуществляется в соответствии с законодательством Российской Федерации.</w:t>
      </w:r>
    </w:p>
    <w:p w14:paraId="7310DADA" w14:textId="77777777" w:rsidR="00321D13" w:rsidRDefault="00321D13" w:rsidP="00321D13">
      <w:pPr>
        <w:tabs>
          <w:tab w:val="left" w:pos="567"/>
        </w:tabs>
        <w:ind w:right="-2" w:firstLine="567"/>
        <w:jc w:val="both"/>
        <w:rPr>
          <w:rFonts w:eastAsia="Calibri"/>
          <w:b/>
        </w:rPr>
      </w:pPr>
    </w:p>
    <w:p w14:paraId="68A8D9F3" w14:textId="77777777" w:rsidR="00407A99" w:rsidRPr="00321D13" w:rsidRDefault="00407A99" w:rsidP="00321D13">
      <w:pPr>
        <w:tabs>
          <w:tab w:val="left" w:pos="567"/>
        </w:tabs>
        <w:ind w:right="-2" w:firstLine="567"/>
        <w:jc w:val="both"/>
        <w:rPr>
          <w:rFonts w:eastAsia="Calibri"/>
          <w:b/>
        </w:rPr>
      </w:pPr>
      <w:r>
        <w:rPr>
          <w:rFonts w:eastAsia="Calibri"/>
          <w:b/>
        </w:rPr>
        <w:t>10. Требования к подрядчику:</w:t>
      </w:r>
    </w:p>
    <w:p w14:paraId="30BE29C0" w14:textId="77777777" w:rsidR="00407A99" w:rsidRDefault="00407A99" w:rsidP="00321D13">
      <w:pPr>
        <w:tabs>
          <w:tab w:val="left" w:pos="567"/>
        </w:tabs>
        <w:ind w:right="-2" w:firstLine="567"/>
        <w:jc w:val="both"/>
        <w:rPr>
          <w:rFonts w:eastAsia="Calibri"/>
          <w:b/>
        </w:rPr>
      </w:pPr>
    </w:p>
    <w:p w14:paraId="0A5488DD" w14:textId="77777777" w:rsidR="00407A99" w:rsidRPr="00407A99" w:rsidRDefault="00407A99" w:rsidP="00407A99">
      <w:pPr>
        <w:tabs>
          <w:tab w:val="left" w:pos="567"/>
        </w:tabs>
        <w:ind w:right="-2" w:firstLine="567"/>
        <w:jc w:val="both"/>
        <w:rPr>
          <w:color w:val="000000"/>
        </w:rPr>
      </w:pPr>
      <w:r w:rsidRPr="00407A99">
        <w:rPr>
          <w:color w:val="000000"/>
        </w:rPr>
        <w:t>Подрядчик должен отвечать следующим обязательным требованиям:</w:t>
      </w:r>
    </w:p>
    <w:p w14:paraId="68133F27" w14:textId="77777777" w:rsidR="00407A99" w:rsidRPr="00407A99" w:rsidRDefault="00407A99" w:rsidP="00407A99">
      <w:pPr>
        <w:tabs>
          <w:tab w:val="left" w:pos="567"/>
        </w:tabs>
        <w:ind w:right="-2" w:firstLine="567"/>
        <w:jc w:val="both"/>
        <w:rPr>
          <w:color w:val="000000"/>
        </w:rPr>
      </w:pPr>
      <w:r>
        <w:rPr>
          <w:color w:val="000000"/>
        </w:rPr>
        <w:t>10.1. В</w:t>
      </w:r>
      <w:r w:rsidRPr="00407A99">
        <w:rPr>
          <w:color w:val="000000"/>
        </w:rPr>
        <w:t xml:space="preserve"> полной мере располагать техническими и людскими ресурсами для выполнения предлагаемого вида работ. Персонал Подрядчика должен иметь соответствующую теоретическую и практическую подготовку на производство работ. Организация – Подрядчик должна иметь весь пакет учредительных документов, представляемых в установленном порядке.</w:t>
      </w:r>
    </w:p>
    <w:p w14:paraId="456AB633" w14:textId="77777777" w:rsidR="00407A99" w:rsidRPr="00407A99" w:rsidRDefault="00407A99" w:rsidP="00407A99">
      <w:pPr>
        <w:tabs>
          <w:tab w:val="left" w:pos="567"/>
        </w:tabs>
        <w:ind w:right="-2" w:firstLine="567"/>
        <w:jc w:val="both"/>
        <w:rPr>
          <w:color w:val="000000"/>
        </w:rPr>
      </w:pPr>
      <w:r>
        <w:rPr>
          <w:color w:val="000000"/>
        </w:rPr>
        <w:t>10.</w:t>
      </w:r>
      <w:r w:rsidR="00061EA1">
        <w:rPr>
          <w:color w:val="000000"/>
        </w:rPr>
        <w:t>2</w:t>
      </w:r>
      <w:r>
        <w:rPr>
          <w:color w:val="000000"/>
        </w:rPr>
        <w:t>. В</w:t>
      </w:r>
      <w:r w:rsidRPr="00407A99">
        <w:rPr>
          <w:color w:val="000000"/>
        </w:rPr>
        <w:t xml:space="preserve"> собственности (либо частично в аренде) достаточную для выполнения работ, услуг технику и оборудование</w:t>
      </w:r>
    </w:p>
    <w:p w14:paraId="29DCA61C" w14:textId="77777777" w:rsidR="00407A99" w:rsidRPr="00B52D44" w:rsidRDefault="00407A99" w:rsidP="00407A99">
      <w:pPr>
        <w:tabs>
          <w:tab w:val="left" w:pos="567"/>
        </w:tabs>
        <w:ind w:right="-2" w:firstLine="567"/>
        <w:jc w:val="both"/>
        <w:rPr>
          <w:color w:val="000000"/>
        </w:rPr>
      </w:pPr>
      <w:r w:rsidRPr="00B52D44">
        <w:rPr>
          <w:color w:val="000000"/>
        </w:rPr>
        <w:t>Желательно представить 2-3 отзыва предприятий и организаций, с которыми доводилось работать Подрядчику по аналогичным видам работ.</w:t>
      </w:r>
    </w:p>
    <w:p w14:paraId="10DD4303" w14:textId="77777777" w:rsidR="00407A99" w:rsidRPr="00B52D44" w:rsidRDefault="00407A99" w:rsidP="00407A99">
      <w:pPr>
        <w:tabs>
          <w:tab w:val="left" w:pos="567"/>
        </w:tabs>
        <w:ind w:right="-2" w:firstLine="567"/>
        <w:jc w:val="both"/>
        <w:rPr>
          <w:color w:val="000000"/>
        </w:rPr>
      </w:pPr>
      <w:r w:rsidRPr="00B52D44">
        <w:rPr>
          <w:color w:val="000000"/>
        </w:rPr>
        <w:t>В случае привлечения к производству работ субподрядчиков (соисполнителей), такое привлечение должно сопровождаться письменным согласованием с Заказчиком и должно являться приложением к основному договору на выполнение работ.</w:t>
      </w:r>
    </w:p>
    <w:p w14:paraId="13607E78" w14:textId="77777777" w:rsidR="00407A99" w:rsidRPr="00407A99" w:rsidRDefault="00407A99" w:rsidP="00407A99">
      <w:pPr>
        <w:tabs>
          <w:tab w:val="left" w:pos="567"/>
        </w:tabs>
        <w:ind w:right="-2" w:firstLine="567"/>
        <w:jc w:val="both"/>
        <w:rPr>
          <w:color w:val="000000"/>
        </w:rPr>
      </w:pPr>
      <w:r w:rsidRPr="00407A99">
        <w:rPr>
          <w:color w:val="000000"/>
        </w:rPr>
        <w:t>Участник конкурса должен иметь свидетельства о допусках к выполнению проектно-изыскательских и строительно-монтажных работ выданные саморегулируемой организацией.</w:t>
      </w:r>
    </w:p>
    <w:p w14:paraId="77E073CB" w14:textId="77777777" w:rsidR="00407A99" w:rsidRPr="00407A99" w:rsidRDefault="00407A99" w:rsidP="00407A99">
      <w:pPr>
        <w:tabs>
          <w:tab w:val="left" w:pos="567"/>
        </w:tabs>
        <w:ind w:right="-2" w:firstLine="567"/>
        <w:jc w:val="both"/>
        <w:rPr>
          <w:color w:val="000000"/>
        </w:rPr>
      </w:pPr>
      <w:r w:rsidRPr="00407A99">
        <w:rPr>
          <w:color w:val="000000"/>
        </w:rPr>
        <w:t>Участник конкурса должен иметь не менее 1 завершенного аналогичного по выполняемым работам объекта за последние 3 года, с обязательным подтверждением приложений копий документом (договоров, актов выполненных работ).</w:t>
      </w:r>
    </w:p>
    <w:p w14:paraId="78C72768" w14:textId="77777777" w:rsidR="00407A99" w:rsidRDefault="00407A99" w:rsidP="00321D13">
      <w:pPr>
        <w:tabs>
          <w:tab w:val="left" w:pos="567"/>
        </w:tabs>
        <w:ind w:right="-2" w:firstLine="567"/>
        <w:jc w:val="both"/>
        <w:rPr>
          <w:rFonts w:eastAsia="Calibri"/>
          <w:b/>
        </w:rPr>
      </w:pPr>
    </w:p>
    <w:p w14:paraId="0B3FB9F2" w14:textId="77777777" w:rsidR="00321D13" w:rsidRPr="00321D13" w:rsidRDefault="00F2493B" w:rsidP="00321D13">
      <w:pPr>
        <w:tabs>
          <w:tab w:val="left" w:pos="567"/>
        </w:tabs>
        <w:ind w:right="-2" w:firstLine="567"/>
        <w:jc w:val="both"/>
        <w:rPr>
          <w:rFonts w:eastAsia="Calibri"/>
          <w:b/>
        </w:rPr>
      </w:pPr>
      <w:r>
        <w:rPr>
          <w:rFonts w:eastAsia="Calibri"/>
          <w:b/>
        </w:rPr>
        <w:t>11</w:t>
      </w:r>
      <w:r w:rsidR="00321D13" w:rsidRPr="00321D13">
        <w:rPr>
          <w:rFonts w:eastAsia="Calibri"/>
          <w:b/>
        </w:rPr>
        <w:t>. Требования к наличию у участника (подрядчика, субподрядчика, исполнителя, соисполнителя и пр.) любого вида допусков и/или разрешающих документов на осуществление видов деятельности, связанных с выполнением договора, право на заключение которого является предметом закупки, в соответствии с законодательством Российской Федерации:</w:t>
      </w:r>
    </w:p>
    <w:p w14:paraId="26CD2174"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.1 Участник должен иметь свидетельства СРО с перечнем работ, указанных в п. 1</w:t>
      </w:r>
      <w:r w:rsidR="00E94331">
        <w:rPr>
          <w:rFonts w:eastAsia="Calibri"/>
        </w:rPr>
        <w:t>1</w:t>
      </w:r>
      <w:r w:rsidRPr="00321D13">
        <w:rPr>
          <w:rFonts w:eastAsia="Calibri"/>
        </w:rPr>
        <w:t>.2 настоящего технического задания, о допуске Участника - члена такого СРО к работам, оказывающим влияние на безопасность объектов капитального строительства.</w:t>
      </w:r>
    </w:p>
    <w:p w14:paraId="26891CE2"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.2. Участник в составе заявки должен представить:</w:t>
      </w:r>
    </w:p>
    <w:p w14:paraId="7525D75A"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 xml:space="preserve">.2.1. Заверенную копию действующего свидетельства СРО о допуске Участника-члена такого СРО к работам, оказывающим влияние на безопасность объектов капитального </w:t>
      </w:r>
      <w:r w:rsidRPr="00321D13">
        <w:rPr>
          <w:rFonts w:eastAsia="Calibri"/>
        </w:rPr>
        <w:lastRenderedPageBreak/>
        <w:t>строительства, по подготовке проектной документации с перечнем работ №№: 1.2, 1.3, 5.3, 9, 10, 13  (в соответствии с разделом II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от 30 декабря 2009 г. № 624 Минрегиона РФ).</w:t>
      </w:r>
    </w:p>
    <w:p w14:paraId="47C37BF3"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.2.2. Заверенную копию действующего свидетельства СРО о допуске Участника члена такого СРО к работам, оказывающим влияние на безопасность объектов капитального строительства, по строительству, реконструкции, капитальному ремонту с перечнем работ №№: 20.2, 20.10, 20.12, 24.5, 24.6, 33.4 (33.4 - в случае привлечения Участником субподрядной организации) (в соответствии с разделом III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от 30 декабря 2009 г. № 624 Минрегиона РФ).</w:t>
      </w:r>
    </w:p>
    <w:p w14:paraId="3176F49E" w14:textId="77777777" w:rsidR="00321D13" w:rsidRPr="00321D13" w:rsidRDefault="00321D13" w:rsidP="00321D13">
      <w:pPr>
        <w:tabs>
          <w:tab w:val="left" w:pos="142"/>
        </w:tabs>
        <w:suppressAutoHyphens/>
        <w:rPr>
          <w:rFonts w:cs="Calibri"/>
          <w:u w:val="single"/>
          <w:lang w:eastAsia="ar-SA"/>
        </w:rPr>
      </w:pPr>
    </w:p>
    <w:p w14:paraId="3B9314FC" w14:textId="77777777" w:rsidR="00321D13" w:rsidRPr="00321D13" w:rsidRDefault="00321D13" w:rsidP="00321D13">
      <w:pPr>
        <w:tabs>
          <w:tab w:val="left" w:pos="142"/>
        </w:tabs>
        <w:suppressAutoHyphens/>
        <w:rPr>
          <w:rFonts w:cs="Calibri"/>
          <w:u w:val="single"/>
          <w:lang w:eastAsia="ar-SA"/>
        </w:rPr>
      </w:pPr>
      <w:r w:rsidRPr="00321D13">
        <w:rPr>
          <w:rFonts w:cs="Calibri"/>
          <w:u w:val="single"/>
          <w:lang w:eastAsia="ar-SA"/>
        </w:rPr>
        <w:t>Приложени</w:t>
      </w:r>
      <w:r w:rsidR="00C8397D">
        <w:rPr>
          <w:rFonts w:cs="Calibri"/>
          <w:u w:val="single"/>
          <w:lang w:eastAsia="ar-SA"/>
        </w:rPr>
        <w:t>е</w:t>
      </w:r>
      <w:r w:rsidRPr="00321D13">
        <w:rPr>
          <w:rFonts w:cs="Calibri"/>
          <w:u w:val="single"/>
          <w:lang w:eastAsia="ar-SA"/>
        </w:rPr>
        <w:t>:</w:t>
      </w:r>
    </w:p>
    <w:p w14:paraId="1498DB3F" w14:textId="621D65C0" w:rsidR="00321D13" w:rsidRPr="00321D13" w:rsidRDefault="00321D13" w:rsidP="00321D13">
      <w:pPr>
        <w:tabs>
          <w:tab w:val="left" w:pos="142"/>
        </w:tabs>
        <w:suppressAutoHyphens/>
        <w:jc w:val="both"/>
        <w:rPr>
          <w:rFonts w:cs="Calibri"/>
          <w:lang w:eastAsia="ar-SA"/>
        </w:rPr>
      </w:pPr>
      <w:r w:rsidRPr="00321D13">
        <w:rPr>
          <w:rFonts w:cs="Calibri"/>
          <w:lang w:eastAsia="ar-SA"/>
        </w:rPr>
        <w:t>1.Технические условия ООО</w:t>
      </w:r>
      <w:r w:rsidR="006129EF">
        <w:rPr>
          <w:rFonts w:cs="Calibri"/>
          <w:lang w:eastAsia="ar-SA"/>
        </w:rPr>
        <w:t xml:space="preserve"> </w:t>
      </w:r>
      <w:r w:rsidR="006129EF" w:rsidRPr="00321D13">
        <w:rPr>
          <w:rFonts w:cs="Calibri"/>
          <w:lang w:eastAsia="ar-SA"/>
        </w:rPr>
        <w:t>«</w:t>
      </w:r>
      <w:r w:rsidR="006129EF" w:rsidRPr="00266450">
        <w:rPr>
          <w:rFonts w:cs="Calibri"/>
          <w:lang w:eastAsia="ar-SA"/>
        </w:rPr>
        <w:t>Сибирские электросети</w:t>
      </w:r>
      <w:r w:rsidR="006129EF" w:rsidRPr="00321D13">
        <w:rPr>
          <w:rFonts w:cs="Calibri"/>
          <w:lang w:eastAsia="ar-SA"/>
        </w:rPr>
        <w:t>»</w:t>
      </w:r>
      <w:r w:rsidRPr="00321D13">
        <w:rPr>
          <w:rFonts w:cs="Calibri"/>
          <w:lang w:eastAsia="ar-SA"/>
        </w:rPr>
        <w:t xml:space="preserve"> для присоединения к электрическим </w:t>
      </w:r>
      <w:r w:rsidRPr="0074245C">
        <w:rPr>
          <w:rFonts w:cs="Calibri"/>
          <w:lang w:eastAsia="ar-SA"/>
        </w:rPr>
        <w:t xml:space="preserve">сетям </w:t>
      </w:r>
      <w:r w:rsidR="00E47B54" w:rsidRPr="00E47B54">
        <w:t>№ТУ 584/2РТП от 12.05.2026г</w:t>
      </w:r>
      <w:r w:rsidR="00547851" w:rsidRPr="0074245C">
        <w:rPr>
          <w:rFonts w:cs="Calibri"/>
          <w:lang w:eastAsia="ar-SA"/>
        </w:rPr>
        <w:t>.</w:t>
      </w:r>
      <w:r w:rsidRPr="0074245C">
        <w:rPr>
          <w:rFonts w:cs="Calibri"/>
          <w:lang w:eastAsia="ar-SA"/>
        </w:rPr>
        <w:t>;</w:t>
      </w:r>
    </w:p>
    <w:p w14:paraId="2E7780A8" w14:textId="77777777" w:rsidR="00EA4790" w:rsidRDefault="00EA4790" w:rsidP="00EA4790">
      <w:pPr>
        <w:tabs>
          <w:tab w:val="left" w:pos="142"/>
        </w:tabs>
        <w:suppressAutoHyphens/>
        <w:jc w:val="both"/>
        <w:rPr>
          <w:rFonts w:cs="Calibri"/>
          <w:lang w:eastAsia="ar-SA"/>
        </w:rPr>
      </w:pPr>
      <w:r>
        <w:rPr>
          <w:rFonts w:cs="Calibri"/>
          <w:lang w:eastAsia="ar-SA"/>
        </w:rPr>
        <w:t>2. Ситуационный план</w:t>
      </w:r>
      <w:r>
        <w:rPr>
          <w:rFonts w:cs="Calibri"/>
          <w:color w:val="000000"/>
          <w:lang w:eastAsia="ar-SA"/>
        </w:rPr>
        <w:t>.</w:t>
      </w:r>
      <w:r>
        <w:rPr>
          <w:rFonts w:cs="Calibri"/>
          <w:lang w:eastAsia="ar-SA"/>
        </w:rPr>
        <w:t xml:space="preserve"> </w:t>
      </w:r>
    </w:p>
    <w:p w14:paraId="2592AF92" w14:textId="77777777" w:rsidR="00321D13" w:rsidRDefault="00321D13" w:rsidP="00321D13">
      <w:pPr>
        <w:tabs>
          <w:tab w:val="left" w:pos="142"/>
        </w:tabs>
        <w:suppressAutoHyphens/>
        <w:jc w:val="both"/>
        <w:rPr>
          <w:rFonts w:cs="Calibri"/>
          <w:lang w:eastAsia="ar-SA"/>
        </w:rPr>
      </w:pPr>
    </w:p>
    <w:p w14:paraId="076649E9" w14:textId="77777777" w:rsidR="00321D13" w:rsidRPr="00321D13" w:rsidRDefault="00321D13" w:rsidP="00321D13">
      <w:pPr>
        <w:tabs>
          <w:tab w:val="left" w:pos="142"/>
        </w:tabs>
        <w:suppressAutoHyphens/>
        <w:jc w:val="both"/>
        <w:rPr>
          <w:rFonts w:cs="Calibri"/>
          <w:lang w:eastAsia="ar-SA"/>
        </w:rPr>
      </w:pPr>
    </w:p>
    <w:p w14:paraId="7A2E2943" w14:textId="343F7F13" w:rsidR="00B65F27" w:rsidRDefault="007E5EA3" w:rsidP="00C8397D">
      <w:pPr>
        <w:tabs>
          <w:tab w:val="left" w:pos="142"/>
        </w:tabs>
        <w:suppressAutoHyphens/>
        <w:jc w:val="both"/>
      </w:pPr>
      <w:r>
        <w:rPr>
          <w:rFonts w:cs="Calibri"/>
          <w:lang w:eastAsia="ar-SA"/>
        </w:rPr>
        <w:t xml:space="preserve">Технический директор                       </w:t>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630338">
        <w:rPr>
          <w:rFonts w:cs="Calibri"/>
          <w:lang w:eastAsia="ar-SA"/>
        </w:rPr>
        <w:t>О.С. Гусельников</w:t>
      </w:r>
    </w:p>
    <w:p w14:paraId="57F1E354" w14:textId="77777777" w:rsidR="00B65F27" w:rsidRDefault="00B65F27" w:rsidP="000E3468">
      <w:pPr>
        <w:pStyle w:val="a3"/>
        <w:spacing w:after="0" w:line="276" w:lineRule="auto"/>
        <w:jc w:val="right"/>
        <w:rPr>
          <w:sz w:val="24"/>
          <w:szCs w:val="24"/>
        </w:rPr>
      </w:pPr>
    </w:p>
    <w:p w14:paraId="75AAEE3F" w14:textId="77777777" w:rsidR="000E3468" w:rsidRPr="00537B05" w:rsidRDefault="00225532" w:rsidP="000E3468">
      <w:pPr>
        <w:pStyle w:val="a3"/>
        <w:spacing w:after="0" w:line="276" w:lineRule="auto"/>
        <w:jc w:val="right"/>
        <w:rPr>
          <w:sz w:val="24"/>
          <w:szCs w:val="24"/>
        </w:rPr>
      </w:pPr>
      <w:r>
        <w:rPr>
          <w:sz w:val="24"/>
          <w:szCs w:val="24"/>
        </w:rPr>
        <w:br w:type="column"/>
      </w:r>
      <w:r w:rsidR="000E3468" w:rsidRPr="00537B05">
        <w:rPr>
          <w:sz w:val="24"/>
          <w:szCs w:val="24"/>
        </w:rPr>
        <w:lastRenderedPageBreak/>
        <w:t xml:space="preserve">Приложение № 1 </w:t>
      </w:r>
    </w:p>
    <w:p w14:paraId="2FB1B001" w14:textId="77777777" w:rsidR="00D86D77" w:rsidRDefault="00D86D77" w:rsidP="00D86D77">
      <w:pPr>
        <w:pStyle w:val="Default"/>
        <w:tabs>
          <w:tab w:val="left" w:pos="1276"/>
        </w:tabs>
        <w:ind w:firstLine="567"/>
        <w:jc w:val="right"/>
        <w:rPr>
          <w:rFonts w:ascii="Times New Roman" w:hAnsi="Times New Roman" w:cs="Times New Roman"/>
          <w:b/>
        </w:rPr>
      </w:pPr>
      <w:r>
        <w:rPr>
          <w:rFonts w:ascii="Times New Roman" w:hAnsi="Times New Roman" w:cs="Times New Roman"/>
          <w:b/>
        </w:rPr>
        <w:t xml:space="preserve">Приложение </w:t>
      </w:r>
    </w:p>
    <w:p w14:paraId="4EB9D9B9" w14:textId="77777777" w:rsidR="00D86D77" w:rsidRDefault="00D86D77" w:rsidP="00D86D77">
      <w:pPr>
        <w:pStyle w:val="Default"/>
        <w:tabs>
          <w:tab w:val="left" w:pos="1276"/>
        </w:tabs>
        <w:ind w:firstLine="567"/>
        <w:jc w:val="right"/>
        <w:rPr>
          <w:rFonts w:ascii="Times New Roman" w:hAnsi="Times New Roman" w:cs="Times New Roman"/>
        </w:rPr>
      </w:pPr>
      <w:r>
        <w:rPr>
          <w:rFonts w:ascii="Times New Roman" w:hAnsi="Times New Roman" w:cs="Times New Roman"/>
        </w:rPr>
        <w:t>к договору № ДТП 584/2РТП</w:t>
      </w:r>
    </w:p>
    <w:p w14:paraId="4AE2735C" w14:textId="77777777" w:rsidR="00D86D77" w:rsidRDefault="00D86D77" w:rsidP="00D86D77">
      <w:pPr>
        <w:pStyle w:val="Default"/>
        <w:tabs>
          <w:tab w:val="left" w:pos="1276"/>
        </w:tabs>
        <w:ind w:firstLine="567"/>
        <w:jc w:val="right"/>
        <w:rPr>
          <w:rFonts w:ascii="Times New Roman" w:hAnsi="Times New Roman" w:cs="Times New Roman"/>
        </w:rPr>
      </w:pPr>
      <w:r>
        <w:rPr>
          <w:rFonts w:ascii="Times New Roman" w:hAnsi="Times New Roman" w:cs="Times New Roman"/>
        </w:rPr>
        <w:t>об осуществлении технологического</w:t>
      </w:r>
    </w:p>
    <w:p w14:paraId="6C707280" w14:textId="77777777" w:rsidR="00D86D77" w:rsidRDefault="00D86D77" w:rsidP="00D86D77">
      <w:pPr>
        <w:pStyle w:val="Default"/>
        <w:tabs>
          <w:tab w:val="left" w:pos="1276"/>
        </w:tabs>
        <w:ind w:firstLine="567"/>
        <w:jc w:val="right"/>
        <w:rPr>
          <w:rFonts w:ascii="Times New Roman" w:hAnsi="Times New Roman" w:cs="Times New Roman"/>
        </w:rPr>
      </w:pPr>
      <w:r>
        <w:rPr>
          <w:rFonts w:ascii="Times New Roman" w:hAnsi="Times New Roman" w:cs="Times New Roman"/>
        </w:rPr>
        <w:t>присоединения к электрическим сетям</w:t>
      </w:r>
    </w:p>
    <w:p w14:paraId="30E58FC9" w14:textId="77777777" w:rsidR="00D86D77" w:rsidRDefault="00D86D77" w:rsidP="00D86D77">
      <w:pPr>
        <w:pStyle w:val="Default"/>
        <w:tabs>
          <w:tab w:val="left" w:pos="1276"/>
        </w:tabs>
        <w:ind w:firstLine="567"/>
        <w:jc w:val="right"/>
        <w:rPr>
          <w:rFonts w:ascii="Times New Roman" w:hAnsi="Times New Roman" w:cs="Times New Roman"/>
        </w:rPr>
      </w:pPr>
    </w:p>
    <w:p w14:paraId="71C9F273" w14:textId="77777777" w:rsidR="00D86D77" w:rsidRPr="00344047" w:rsidRDefault="00D86D77" w:rsidP="00D86D77">
      <w:pPr>
        <w:pStyle w:val="Default"/>
        <w:tabs>
          <w:tab w:val="left" w:pos="1276"/>
        </w:tabs>
        <w:ind w:firstLine="567"/>
        <w:jc w:val="right"/>
        <w:rPr>
          <w:rFonts w:ascii="Times New Roman" w:hAnsi="Times New Roman" w:cs="Times New Roman"/>
        </w:rPr>
      </w:pPr>
    </w:p>
    <w:p w14:paraId="6B671D36" w14:textId="77777777" w:rsidR="00D86D77" w:rsidRPr="00207ECB" w:rsidRDefault="00D86D77" w:rsidP="00D86D77">
      <w:pPr>
        <w:pStyle w:val="Default"/>
        <w:tabs>
          <w:tab w:val="left" w:pos="1276"/>
        </w:tabs>
        <w:ind w:firstLine="567"/>
        <w:jc w:val="center"/>
        <w:rPr>
          <w:rFonts w:ascii="Times New Roman" w:hAnsi="Times New Roman" w:cs="Times New Roman"/>
          <w:b/>
        </w:rPr>
      </w:pPr>
      <w:r w:rsidRPr="00207ECB">
        <w:rPr>
          <w:rFonts w:ascii="Times New Roman" w:hAnsi="Times New Roman" w:cs="Times New Roman"/>
          <w:b/>
          <w:sz w:val="28"/>
        </w:rPr>
        <w:t>ТЕХНИЧЕСКИЕ УСЛОВИЯ</w:t>
      </w:r>
    </w:p>
    <w:p w14:paraId="6DD88F22" w14:textId="77777777" w:rsidR="00D86D77" w:rsidRDefault="00D86D77" w:rsidP="00D86D77">
      <w:pPr>
        <w:pStyle w:val="Default"/>
        <w:tabs>
          <w:tab w:val="left" w:pos="1276"/>
        </w:tabs>
        <w:ind w:firstLine="567"/>
        <w:jc w:val="center"/>
        <w:rPr>
          <w:rFonts w:ascii="Times New Roman" w:hAnsi="Times New Roman" w:cs="Times New Roman"/>
          <w:b/>
        </w:rPr>
      </w:pPr>
      <w:r w:rsidRPr="00CA107E">
        <w:rPr>
          <w:rFonts w:ascii="Times New Roman" w:hAnsi="Times New Roman" w:cs="Times New Roman"/>
          <w:b/>
        </w:rPr>
        <w:t>для присоединения к электрическим сетям</w:t>
      </w:r>
    </w:p>
    <w:p w14:paraId="27F8088F" w14:textId="77777777" w:rsidR="00D86D77" w:rsidRPr="006843CB" w:rsidRDefault="00D86D77" w:rsidP="00D86D77">
      <w:pPr>
        <w:pStyle w:val="Default"/>
        <w:tabs>
          <w:tab w:val="left" w:pos="1276"/>
        </w:tabs>
        <w:ind w:firstLine="567"/>
        <w:jc w:val="center"/>
        <w:rPr>
          <w:rFonts w:ascii="Times New Roman" w:hAnsi="Times New Roman" w:cs="Times New Roman"/>
          <w:b/>
          <w:sz w:val="16"/>
        </w:rPr>
      </w:pPr>
    </w:p>
    <w:p w14:paraId="716D1D81" w14:textId="77777777" w:rsidR="00D86D77" w:rsidRDefault="00D86D77" w:rsidP="00D86D77">
      <w:pPr>
        <w:pStyle w:val="Default"/>
        <w:tabs>
          <w:tab w:val="left" w:pos="1276"/>
        </w:tabs>
        <w:ind w:firstLine="567"/>
        <w:jc w:val="center"/>
        <w:rPr>
          <w:rFonts w:ascii="Times New Roman" w:hAnsi="Times New Roman"/>
          <w:sz w:val="16"/>
        </w:rPr>
      </w:pPr>
      <w:r>
        <w:rPr>
          <w:rFonts w:ascii="Times New Roman" w:hAnsi="Times New Roman"/>
          <w:sz w:val="16"/>
        </w:rPr>
        <w:t>(в целях технологического присоединения энергопринимающих устройств, максимальная мощность которых до 670 кВт включительно)</w:t>
      </w:r>
    </w:p>
    <w:p w14:paraId="0211C99D" w14:textId="77777777" w:rsidR="00D86D77" w:rsidRPr="00547F1B" w:rsidRDefault="00D86D77" w:rsidP="00D86D77">
      <w:pPr>
        <w:pStyle w:val="Default"/>
        <w:tabs>
          <w:tab w:val="left" w:pos="1276"/>
        </w:tabs>
        <w:ind w:firstLine="567"/>
        <w:jc w:val="center"/>
        <w:rPr>
          <w:rFonts w:ascii="Times New Roman" w:hAnsi="Times New Roman"/>
          <w:sz w:val="16"/>
        </w:rPr>
      </w:pPr>
    </w:p>
    <w:p w14:paraId="7F70474D" w14:textId="77777777" w:rsidR="00D86D77" w:rsidRDefault="00D86D77" w:rsidP="00D86D77">
      <w:pPr>
        <w:pStyle w:val="Default"/>
        <w:tabs>
          <w:tab w:val="left" w:pos="1276"/>
        </w:tabs>
        <w:rPr>
          <w:rFonts w:ascii="Times New Roman" w:hAnsi="Times New Roman" w:cs="Times New Roman"/>
        </w:rPr>
      </w:pPr>
      <w:r>
        <w:rPr>
          <w:rFonts w:ascii="Times New Roman" w:hAnsi="Times New Roman" w:cs="Times New Roman"/>
        </w:rPr>
        <w:t>№ ТУ 584/2РТП                                                                                      от «12» ___05___ 2026</w:t>
      </w:r>
    </w:p>
    <w:p w14:paraId="116C48D1" w14:textId="77777777" w:rsidR="00D86D77" w:rsidRDefault="00D86D77" w:rsidP="00D86D77">
      <w:pPr>
        <w:pStyle w:val="Default"/>
        <w:tabs>
          <w:tab w:val="left" w:pos="1276"/>
        </w:tabs>
        <w:ind w:firstLine="567"/>
        <w:jc w:val="center"/>
        <w:rPr>
          <w:rFonts w:ascii="Times New Roman" w:hAnsi="Times New Roman" w:cs="Times New Roman"/>
        </w:rPr>
      </w:pPr>
    </w:p>
    <w:p w14:paraId="02323D71" w14:textId="77777777" w:rsidR="00D86D77" w:rsidRPr="005662C3" w:rsidRDefault="00D86D77" w:rsidP="00D86D77">
      <w:pPr>
        <w:pStyle w:val="ConsPlusNonformat"/>
        <w:pBdr>
          <w:bottom w:val="single" w:sz="4" w:space="1" w:color="auto"/>
        </w:pBdr>
        <w:jc w:val="center"/>
        <w:rPr>
          <w:rFonts w:ascii="Times New Roman" w:hAnsi="Times New Roman" w:cs="Times New Roman"/>
          <w:i/>
          <w:sz w:val="24"/>
          <w:szCs w:val="24"/>
        </w:rPr>
      </w:pPr>
      <w:r w:rsidRPr="005662C3">
        <w:rPr>
          <w:rFonts w:ascii="Times New Roman" w:hAnsi="Times New Roman" w:cs="Times New Roman"/>
          <w:i/>
          <w:sz w:val="24"/>
          <w:szCs w:val="24"/>
        </w:rPr>
        <w:t xml:space="preserve">Общество с ограниченной ответственностью </w:t>
      </w:r>
      <w:r>
        <w:rPr>
          <w:rFonts w:ascii="Times New Roman" w:hAnsi="Times New Roman" w:cs="Times New Roman"/>
          <w:i/>
          <w:sz w:val="24"/>
          <w:szCs w:val="24"/>
        </w:rPr>
        <w:t>«Сибирские электросети»,</w:t>
      </w:r>
    </w:p>
    <w:p w14:paraId="5C6BBE6A" w14:textId="77777777" w:rsidR="00D86D77" w:rsidRPr="001A19D3" w:rsidRDefault="00D86D77" w:rsidP="00D86D77">
      <w:pPr>
        <w:pStyle w:val="ConsPlusNonformat"/>
        <w:jc w:val="center"/>
        <w:rPr>
          <w:rFonts w:ascii="Times New Roman" w:hAnsi="Times New Roman" w:cs="Times New Roman"/>
          <w:sz w:val="16"/>
          <w:szCs w:val="24"/>
        </w:rPr>
      </w:pPr>
      <w:r w:rsidRPr="001A19D3">
        <w:rPr>
          <w:rFonts w:ascii="Times New Roman" w:hAnsi="Times New Roman" w:cs="Times New Roman"/>
          <w:sz w:val="16"/>
          <w:szCs w:val="24"/>
        </w:rPr>
        <w:t>(наименование сетевой организации)</w:t>
      </w:r>
    </w:p>
    <w:p w14:paraId="2C74C25A" w14:textId="77777777" w:rsidR="00D86D77" w:rsidRPr="00251C7A" w:rsidRDefault="00D86D77" w:rsidP="00D86D77">
      <w:pPr>
        <w:pStyle w:val="ConsPlusNonformat"/>
        <w:jc w:val="both"/>
        <w:rPr>
          <w:rFonts w:ascii="Times New Roman" w:hAnsi="Times New Roman" w:cs="Times New Roman"/>
          <w:i/>
          <w:sz w:val="24"/>
          <w:szCs w:val="24"/>
        </w:rPr>
      </w:pPr>
      <w:r w:rsidRPr="00251C7A">
        <w:rPr>
          <w:rFonts w:ascii="Times New Roman" w:hAnsi="Times New Roman" w:cs="Times New Roman"/>
          <w:sz w:val="24"/>
          <w:szCs w:val="24"/>
        </w:rPr>
        <w:t xml:space="preserve">именуемое в дальнейшем сетевой организацией, в лице </w:t>
      </w:r>
      <w:r>
        <w:rPr>
          <w:rFonts w:ascii="Times New Roman" w:hAnsi="Times New Roman" w:cs="Times New Roman"/>
          <w:i/>
          <w:sz w:val="24"/>
          <w:szCs w:val="24"/>
        </w:rPr>
        <w:t>генерального директора Геворковой Дали Роландовны,</w:t>
      </w:r>
    </w:p>
    <w:p w14:paraId="1650B902" w14:textId="77777777" w:rsidR="00D86D77" w:rsidRDefault="00D86D77" w:rsidP="00D86D77">
      <w:pPr>
        <w:pStyle w:val="ConsPlusNonformat"/>
        <w:jc w:val="center"/>
        <w:rPr>
          <w:rFonts w:ascii="Times New Roman" w:hAnsi="Times New Roman" w:cs="Times New Roman"/>
          <w:sz w:val="16"/>
        </w:rPr>
      </w:pPr>
      <w:r w:rsidRPr="001A19D3">
        <w:rPr>
          <w:rFonts w:ascii="Times New Roman" w:hAnsi="Times New Roman" w:cs="Times New Roman"/>
          <w:sz w:val="16"/>
        </w:rPr>
        <w:t>(должность, фамилия, имя, отчество)</w:t>
      </w:r>
    </w:p>
    <w:p w14:paraId="31D6520D" w14:textId="77777777" w:rsidR="00D86D77" w:rsidRPr="00251C7A" w:rsidRDefault="00D86D77" w:rsidP="00D86D77">
      <w:pPr>
        <w:pStyle w:val="ConsPlusNonformat"/>
        <w:pBdr>
          <w:bottom w:val="single" w:sz="4" w:space="1" w:color="auto"/>
        </w:pBdr>
        <w:jc w:val="both"/>
        <w:rPr>
          <w:rFonts w:ascii="Times New Roman" w:hAnsi="Times New Roman" w:cs="Times New Roman"/>
          <w:sz w:val="24"/>
        </w:rPr>
      </w:pPr>
      <w:r w:rsidRPr="00251C7A">
        <w:rPr>
          <w:rFonts w:ascii="Times New Roman" w:hAnsi="Times New Roman" w:cs="Times New Roman"/>
          <w:sz w:val="24"/>
        </w:rPr>
        <w:t xml:space="preserve">действующего на основании </w:t>
      </w:r>
      <w:r w:rsidRPr="00251C7A">
        <w:rPr>
          <w:rFonts w:ascii="Times New Roman" w:hAnsi="Times New Roman" w:cs="Times New Roman"/>
          <w:i/>
          <w:sz w:val="24"/>
        </w:rPr>
        <w:t>Устава</w:t>
      </w:r>
      <w:r w:rsidRPr="00251C7A">
        <w:rPr>
          <w:rFonts w:ascii="Times New Roman" w:hAnsi="Times New Roman" w:cs="Times New Roman"/>
          <w:sz w:val="24"/>
        </w:rPr>
        <w:t>,</w:t>
      </w:r>
    </w:p>
    <w:p w14:paraId="06168BC7" w14:textId="77777777" w:rsidR="00D86D77" w:rsidRPr="001A19D3" w:rsidRDefault="00D86D77" w:rsidP="00D86D77">
      <w:pPr>
        <w:pStyle w:val="ConsPlusNonformat"/>
        <w:jc w:val="center"/>
        <w:rPr>
          <w:rFonts w:ascii="Times New Roman" w:hAnsi="Times New Roman" w:cs="Times New Roman"/>
          <w:sz w:val="16"/>
        </w:rPr>
      </w:pPr>
      <w:r w:rsidRPr="00541889">
        <w:rPr>
          <w:rFonts w:ascii="Times New Roman" w:hAnsi="Times New Roman" w:cs="Times New Roman"/>
          <w:sz w:val="16"/>
        </w:rPr>
        <w:t>(наименование и реквизиты документа),</w:t>
      </w:r>
    </w:p>
    <w:p w14:paraId="29FCF69C" w14:textId="77777777" w:rsidR="00D86D77" w:rsidRPr="000A767E" w:rsidRDefault="00D86D77" w:rsidP="00D86D77">
      <w:pPr>
        <w:pStyle w:val="Default"/>
        <w:pBdr>
          <w:bottom w:val="single" w:sz="4" w:space="1" w:color="auto"/>
        </w:pBdr>
        <w:jc w:val="both"/>
        <w:rPr>
          <w:rFonts w:ascii="Times New Roman" w:hAnsi="Times New Roman" w:cs="Times New Roman"/>
          <w:i/>
        </w:rPr>
      </w:pPr>
      <w:r>
        <w:rPr>
          <w:rFonts w:ascii="Times New Roman" w:hAnsi="Times New Roman" w:cs="Times New Roman"/>
        </w:rPr>
        <w:t>и</w:t>
      </w:r>
      <w:r w:rsidRPr="000A4A9A">
        <w:rPr>
          <w:rFonts w:ascii="Times New Roman" w:hAnsi="Times New Roman" w:cs="Times New Roman"/>
          <w:i/>
        </w:rPr>
        <w:t xml:space="preserve"> </w:t>
      </w:r>
      <w:r w:rsidRPr="00C05E7F">
        <w:rPr>
          <w:rFonts w:ascii="Times New Roman" w:hAnsi="Times New Roman" w:cs="Times New Roman"/>
          <w:i/>
        </w:rPr>
        <w:t>Общество с ограниченной ответственностью «Строительные решения. Специализированный застройщик»</w:t>
      </w:r>
      <w:r>
        <w:rPr>
          <w:rFonts w:ascii="Times New Roman" w:hAnsi="Times New Roman" w:cs="Times New Roman"/>
          <w:i/>
        </w:rPr>
        <w:t xml:space="preserve"> ОГРН 1175476089910, в лице директора Полуяновой И.В., действующего на основании устава.</w:t>
      </w:r>
    </w:p>
    <w:p w14:paraId="688D83AE" w14:textId="77777777" w:rsidR="00D86D77" w:rsidRPr="004F6812" w:rsidRDefault="00D86D77" w:rsidP="00D86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lang w:eastAsia="en-US"/>
        </w:rPr>
      </w:pPr>
      <w:r w:rsidRPr="004F6812">
        <w:rPr>
          <w:sz w:val="18"/>
          <w:szCs w:val="18"/>
          <w:lang w:eastAsia="en-US"/>
        </w:rPr>
        <w:t xml:space="preserve">(полное наименование </w:t>
      </w:r>
      <w:r>
        <w:rPr>
          <w:sz w:val="18"/>
          <w:szCs w:val="18"/>
          <w:lang w:eastAsia="en-US"/>
        </w:rPr>
        <w:t>юридического лица, номер записи</w:t>
      </w:r>
      <w:r>
        <w:rPr>
          <w:i/>
          <w:lang w:eastAsia="en-US"/>
        </w:rPr>
        <w:t xml:space="preserve">, </w:t>
      </w:r>
      <w:r w:rsidRPr="004F6812">
        <w:rPr>
          <w:sz w:val="18"/>
          <w:szCs w:val="18"/>
          <w:lang w:eastAsia="en-US"/>
        </w:rPr>
        <w:t>в Едином государственном реестре юриди</w:t>
      </w:r>
      <w:r>
        <w:rPr>
          <w:sz w:val="18"/>
          <w:szCs w:val="18"/>
          <w:lang w:eastAsia="en-US"/>
        </w:rPr>
        <w:t>ческих лиц с указанием фамилии,</w:t>
      </w:r>
      <w:r w:rsidRPr="004F6812">
        <w:rPr>
          <w:sz w:val="18"/>
          <w:szCs w:val="18"/>
          <w:lang w:eastAsia="en-US"/>
        </w:rPr>
        <w:t xml:space="preserve"> имени, отчества лица, действующего от имени этого юридического лица, </w:t>
      </w:r>
    </w:p>
    <w:p w14:paraId="18018F38" w14:textId="77777777" w:rsidR="00D86D77" w:rsidRPr="004F6812" w:rsidRDefault="00D86D77" w:rsidP="00D86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lang w:eastAsia="en-US"/>
        </w:rPr>
      </w:pPr>
      <w:r w:rsidRPr="004F6812">
        <w:rPr>
          <w:sz w:val="18"/>
          <w:szCs w:val="18"/>
          <w:lang w:eastAsia="en-US"/>
        </w:rPr>
        <w:t>наименования и реквизитов документа, на основании которого он действует,</w:t>
      </w:r>
    </w:p>
    <w:p w14:paraId="0EE00521" w14:textId="77777777" w:rsidR="00D86D77" w:rsidRPr="004F6812" w:rsidRDefault="00D86D77" w:rsidP="00D86D77">
      <w:pPr>
        <w:jc w:val="center"/>
        <w:rPr>
          <w:sz w:val="18"/>
          <w:szCs w:val="18"/>
          <w:lang w:eastAsia="en-US"/>
        </w:rPr>
      </w:pPr>
      <w:r w:rsidRPr="004F6812">
        <w:rPr>
          <w:sz w:val="18"/>
          <w:szCs w:val="18"/>
          <w:lang w:eastAsia="en-US"/>
        </w:rPr>
        <w:t>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p>
    <w:p w14:paraId="433175CA"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3A25D8">
        <w:rPr>
          <w:rFonts w:ascii="Times New Roman" w:hAnsi="Times New Roman" w:cs="Times New Roman"/>
        </w:rPr>
        <w:t xml:space="preserve">Наименование энергопринимающих устройств заявителя: </w:t>
      </w:r>
      <w:r>
        <w:rPr>
          <w:rFonts w:ascii="Times New Roman" w:hAnsi="Times New Roman" w:cs="Times New Roman"/>
          <w:i/>
        </w:rPr>
        <w:t>канализационная насосная станция.</w:t>
      </w:r>
    </w:p>
    <w:p w14:paraId="5B80A611" w14:textId="77777777" w:rsidR="00D86D77" w:rsidRPr="00C05E7F" w:rsidRDefault="00D86D77" w:rsidP="00D86D77">
      <w:pPr>
        <w:pStyle w:val="Default"/>
        <w:numPr>
          <w:ilvl w:val="0"/>
          <w:numId w:val="21"/>
        </w:numPr>
        <w:tabs>
          <w:tab w:val="left" w:pos="993"/>
          <w:tab w:val="left" w:pos="1276"/>
        </w:tabs>
        <w:ind w:left="0" w:firstLine="567"/>
        <w:jc w:val="both"/>
        <w:rPr>
          <w:rFonts w:ascii="Times New Roman" w:hAnsi="Times New Roman" w:cs="Times New Roman"/>
          <w:i/>
        </w:rPr>
      </w:pPr>
      <w:r w:rsidRPr="00B00754">
        <w:rPr>
          <w:rFonts w:ascii="Times New Roman" w:hAnsi="Times New Roman" w:cs="Times New Roman"/>
        </w:rPr>
        <w:t xml:space="preserve">Наименование и место нахождения объектов, в целях электроснабжения которых осуществляется технологическое присоединение энергопринимающих устройств заявителя: </w:t>
      </w:r>
      <w:r w:rsidRPr="00C05E7F">
        <w:rPr>
          <w:rFonts w:ascii="Times New Roman" w:hAnsi="Times New Roman" w:cs="Times New Roman"/>
          <w:i/>
        </w:rPr>
        <w:t>канализационная насосная станция</w:t>
      </w:r>
      <w:r>
        <w:rPr>
          <w:rFonts w:ascii="Times New Roman" w:hAnsi="Times New Roman" w:cs="Times New Roman"/>
          <w:i/>
        </w:rPr>
        <w:t xml:space="preserve">, </w:t>
      </w:r>
      <w:r>
        <w:rPr>
          <w:rFonts w:ascii="Times New Roman" w:hAnsi="Times New Roman" w:cs="Times New Roman"/>
        </w:rPr>
        <w:t>расположенная</w:t>
      </w:r>
      <w:r w:rsidRPr="00B00754">
        <w:rPr>
          <w:rFonts w:ascii="Times New Roman" w:hAnsi="Times New Roman" w:cs="Times New Roman"/>
          <w:i/>
        </w:rPr>
        <w:t xml:space="preserve"> </w:t>
      </w:r>
      <w:r>
        <w:rPr>
          <w:rFonts w:ascii="Times New Roman" w:hAnsi="Times New Roman" w:cs="Times New Roman"/>
          <w:i/>
        </w:rPr>
        <w:t xml:space="preserve">на части земельного участка с кадастровым </w:t>
      </w:r>
      <w:r w:rsidRPr="00C05E7F">
        <w:rPr>
          <w:rFonts w:ascii="Times New Roman" w:hAnsi="Times New Roman" w:cs="Times New Roman"/>
          <w:i/>
        </w:rPr>
        <w:t>номером: 54:35:000000:42892, расположенного по адресу: Новосибирская область, г. Новосибирск, ул. Заречная.</w:t>
      </w:r>
    </w:p>
    <w:p w14:paraId="716FB24A"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7675FC">
        <w:rPr>
          <w:rFonts w:ascii="Times New Roman" w:hAnsi="Times New Roman" w:cs="Times New Roman"/>
          <w:i/>
        </w:rPr>
        <w:t>Максимальная мощность присоединяемых</w:t>
      </w:r>
      <w:r w:rsidRPr="00F02838">
        <w:rPr>
          <w:rFonts w:ascii="Times New Roman" w:hAnsi="Times New Roman" w:cs="Times New Roman"/>
        </w:rPr>
        <w:t xml:space="preserve"> энергопринимающих устройств составляет </w:t>
      </w:r>
      <w:r>
        <w:rPr>
          <w:rFonts w:ascii="Times New Roman" w:hAnsi="Times New Roman" w:cs="Times New Roman"/>
          <w:b/>
        </w:rPr>
        <w:t>41,74</w:t>
      </w:r>
      <w:r w:rsidRPr="00AC1334">
        <w:rPr>
          <w:rFonts w:ascii="Times New Roman" w:hAnsi="Times New Roman" w:cs="Times New Roman"/>
          <w:b/>
        </w:rPr>
        <w:t xml:space="preserve"> </w:t>
      </w:r>
      <w:r w:rsidRPr="00F2343C">
        <w:rPr>
          <w:rFonts w:ascii="Times New Roman" w:hAnsi="Times New Roman" w:cs="Times New Roman"/>
          <w:b/>
        </w:rPr>
        <w:t>кВт</w:t>
      </w:r>
      <w:r>
        <w:rPr>
          <w:rFonts w:ascii="Times New Roman" w:hAnsi="Times New Roman" w:cs="Times New Roman"/>
        </w:rPr>
        <w:t>, в том числе:</w:t>
      </w:r>
    </w:p>
    <w:p w14:paraId="6517B219" w14:textId="77777777" w:rsidR="00D86D77" w:rsidRPr="00D908B6" w:rsidRDefault="00D86D77" w:rsidP="00D86D77">
      <w:pPr>
        <w:pStyle w:val="Default"/>
        <w:tabs>
          <w:tab w:val="left" w:pos="993"/>
          <w:tab w:val="left" w:pos="1276"/>
        </w:tabs>
        <w:ind w:firstLine="567"/>
        <w:jc w:val="both"/>
        <w:rPr>
          <w:rFonts w:ascii="Times New Roman" w:hAnsi="Times New Roman" w:cs="Times New Roman"/>
        </w:rPr>
      </w:pPr>
      <w:r w:rsidRPr="00D908B6">
        <w:rPr>
          <w:rFonts w:ascii="Times New Roman" w:hAnsi="Times New Roman" w:cs="Times New Roman"/>
        </w:rPr>
        <w:t xml:space="preserve">0,0 </w:t>
      </w:r>
      <w:r>
        <w:rPr>
          <w:rFonts w:ascii="Times New Roman" w:hAnsi="Times New Roman" w:cs="Times New Roman"/>
        </w:rPr>
        <w:t>кВт</w:t>
      </w:r>
      <w:r w:rsidRPr="00D908B6">
        <w:rPr>
          <w:rFonts w:ascii="Times New Roman" w:hAnsi="Times New Roman" w:cs="Times New Roman"/>
        </w:rPr>
        <w:t>– существующая мощность</w:t>
      </w:r>
    </w:p>
    <w:p w14:paraId="5918549A" w14:textId="77777777" w:rsidR="00D86D77" w:rsidRPr="00D908B6" w:rsidRDefault="00D86D77" w:rsidP="00D86D77">
      <w:pPr>
        <w:pStyle w:val="Default"/>
        <w:tabs>
          <w:tab w:val="left" w:pos="993"/>
          <w:tab w:val="left" w:pos="1276"/>
        </w:tabs>
        <w:ind w:firstLine="567"/>
        <w:jc w:val="both"/>
        <w:rPr>
          <w:rFonts w:ascii="Times New Roman" w:hAnsi="Times New Roman" w:cs="Times New Roman"/>
        </w:rPr>
      </w:pPr>
      <w:r>
        <w:rPr>
          <w:rFonts w:ascii="Times New Roman" w:hAnsi="Times New Roman" w:cs="Times New Roman"/>
        </w:rPr>
        <w:t>41,74</w:t>
      </w:r>
      <w:r w:rsidRPr="00D908B6">
        <w:rPr>
          <w:rFonts w:ascii="Times New Roman" w:hAnsi="Times New Roman" w:cs="Times New Roman"/>
        </w:rPr>
        <w:t xml:space="preserve"> </w:t>
      </w:r>
      <w:r>
        <w:rPr>
          <w:rFonts w:ascii="Times New Roman" w:hAnsi="Times New Roman" w:cs="Times New Roman"/>
        </w:rPr>
        <w:t>к</w:t>
      </w:r>
      <w:r w:rsidRPr="00D908B6">
        <w:rPr>
          <w:rFonts w:ascii="Times New Roman" w:hAnsi="Times New Roman" w:cs="Times New Roman"/>
        </w:rPr>
        <w:t>Вт – дополнительная мощность.</w:t>
      </w:r>
    </w:p>
    <w:p w14:paraId="15728AE3"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A84F19">
        <w:rPr>
          <w:rFonts w:ascii="Times New Roman" w:hAnsi="Times New Roman" w:cs="Times New Roman"/>
        </w:rPr>
        <w:t>Категория надежности:</w:t>
      </w:r>
      <w:r>
        <w:rPr>
          <w:rFonts w:ascii="Times New Roman" w:hAnsi="Times New Roman" w:cs="Times New Roman"/>
        </w:rPr>
        <w:t xml:space="preserve"> </w:t>
      </w:r>
      <w:r w:rsidRPr="00A84F19">
        <w:rPr>
          <w:rFonts w:ascii="Times New Roman" w:hAnsi="Times New Roman" w:cs="Times New Roman"/>
          <w:b/>
          <w:lang w:val="en-US"/>
        </w:rPr>
        <w:t>II</w:t>
      </w:r>
      <w:r>
        <w:rPr>
          <w:rFonts w:ascii="Times New Roman" w:hAnsi="Times New Roman" w:cs="Times New Roman"/>
        </w:rPr>
        <w:t xml:space="preserve"> (</w:t>
      </w:r>
      <w:r w:rsidRPr="00A84F19">
        <w:rPr>
          <w:rFonts w:ascii="Times New Roman" w:hAnsi="Times New Roman" w:cs="Times New Roman"/>
          <w:b/>
          <w:lang w:val="en-US"/>
        </w:rPr>
        <w:t>I</w:t>
      </w:r>
      <w:r>
        <w:rPr>
          <w:rFonts w:ascii="Times New Roman" w:hAnsi="Times New Roman" w:cs="Times New Roman"/>
          <w:b/>
        </w:rPr>
        <w:t xml:space="preserve"> – </w:t>
      </w:r>
      <w:r w:rsidRPr="000F7613">
        <w:rPr>
          <w:rFonts w:ascii="Times New Roman" w:hAnsi="Times New Roman" w:cs="Times New Roman"/>
        </w:rPr>
        <w:t>обеспечивается Заявителем</w:t>
      </w:r>
      <w:r>
        <w:rPr>
          <w:rFonts w:ascii="Times New Roman" w:hAnsi="Times New Roman" w:cs="Times New Roman"/>
        </w:rPr>
        <w:t>).</w:t>
      </w:r>
    </w:p>
    <w:p w14:paraId="6646F25D"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FA3AF5">
        <w:rPr>
          <w:rFonts w:ascii="Times New Roman" w:hAnsi="Times New Roman" w:cs="Times New Roman"/>
        </w:rPr>
        <w:t>Класс напряжения электрических сетей, к которым осуществляется технологическое присоединение:</w:t>
      </w:r>
      <w:r>
        <w:rPr>
          <w:rFonts w:ascii="Times New Roman" w:hAnsi="Times New Roman" w:cs="Times New Roman"/>
        </w:rPr>
        <w:t xml:space="preserve"> 0,4 кВ</w:t>
      </w:r>
      <w:r w:rsidRPr="00FA3AF5">
        <w:rPr>
          <w:rFonts w:ascii="Times New Roman" w:hAnsi="Times New Roman" w:cs="Times New Roman"/>
        </w:rPr>
        <w:t>.</w:t>
      </w:r>
    </w:p>
    <w:p w14:paraId="4ACCDA10"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FA3AF5">
        <w:rPr>
          <w:rFonts w:ascii="Times New Roman" w:hAnsi="Times New Roman" w:cs="Times New Roman"/>
        </w:rPr>
        <w:t>Год ввода в эксплуатацию энергопринимающих устройств заявителя:</w:t>
      </w:r>
      <w:r>
        <w:rPr>
          <w:rFonts w:ascii="Times New Roman" w:hAnsi="Times New Roman" w:cs="Times New Roman"/>
        </w:rPr>
        <w:t xml:space="preserve"> </w:t>
      </w:r>
      <w:r>
        <w:rPr>
          <w:rFonts w:ascii="Times New Roman" w:hAnsi="Times New Roman" w:cs="Times New Roman"/>
          <w:u w:val="single"/>
        </w:rPr>
        <w:t>ноябрь 2026г</w:t>
      </w:r>
      <w:r w:rsidRPr="0051110A">
        <w:rPr>
          <w:rFonts w:ascii="Times New Roman" w:hAnsi="Times New Roman" w:cs="Times New Roman"/>
          <w:u w:val="single"/>
        </w:rPr>
        <w:t>.</w:t>
      </w:r>
      <w:r w:rsidRPr="00FA3AF5">
        <w:rPr>
          <w:rFonts w:ascii="Times New Roman" w:hAnsi="Times New Roman" w:cs="Times New Roman"/>
        </w:rPr>
        <w:t xml:space="preserve"> </w:t>
      </w:r>
    </w:p>
    <w:p w14:paraId="2FD67074" w14:textId="77777777" w:rsidR="00D86D77" w:rsidRPr="00AF2A75" w:rsidRDefault="00D86D77" w:rsidP="00D86D77">
      <w:pPr>
        <w:pStyle w:val="Default"/>
        <w:numPr>
          <w:ilvl w:val="0"/>
          <w:numId w:val="21"/>
        </w:numPr>
        <w:tabs>
          <w:tab w:val="left" w:pos="993"/>
        </w:tabs>
        <w:ind w:left="0" w:firstLine="567"/>
        <w:jc w:val="both"/>
        <w:rPr>
          <w:rFonts w:ascii="Times New Roman" w:hAnsi="Times New Roman"/>
          <w:i/>
        </w:rPr>
      </w:pPr>
      <w:r>
        <w:rPr>
          <w:rFonts w:ascii="Times New Roman" w:hAnsi="Times New Roman" w:cs="Times New Roman"/>
        </w:rPr>
        <w:t>Точка</w:t>
      </w:r>
      <w:r w:rsidRPr="001F3352">
        <w:rPr>
          <w:rFonts w:ascii="Times New Roman" w:hAnsi="Times New Roman" w:cs="Times New Roman"/>
        </w:rPr>
        <w:t xml:space="preserve"> присоединения (вводные распределительные устройства, линии электропередачи, базовые подстанции, генераторы) и максимальная мощность эне</w:t>
      </w:r>
      <w:r>
        <w:rPr>
          <w:rFonts w:ascii="Times New Roman" w:hAnsi="Times New Roman" w:cs="Times New Roman"/>
        </w:rPr>
        <w:t>ргопринимающих устройств в точках</w:t>
      </w:r>
      <w:r w:rsidRPr="001F3352">
        <w:rPr>
          <w:rFonts w:ascii="Times New Roman" w:hAnsi="Times New Roman" w:cs="Times New Roman"/>
        </w:rPr>
        <w:t xml:space="preserve"> присоединения</w:t>
      </w:r>
      <w:r>
        <w:rPr>
          <w:rFonts w:ascii="Times New Roman" w:hAnsi="Times New Roman" w:cs="Times New Roman"/>
        </w:rPr>
        <w:t xml:space="preserve">: </w:t>
      </w:r>
    </w:p>
    <w:p w14:paraId="50A4E769" w14:textId="77777777" w:rsidR="00D86D77" w:rsidRDefault="00D86D77" w:rsidP="00D86D77">
      <w:pPr>
        <w:pStyle w:val="Default"/>
        <w:numPr>
          <w:ilvl w:val="0"/>
          <w:numId w:val="30"/>
        </w:numPr>
        <w:tabs>
          <w:tab w:val="left" w:pos="284"/>
        </w:tabs>
        <w:ind w:left="0" w:firstLine="0"/>
        <w:jc w:val="both"/>
        <w:rPr>
          <w:rFonts w:ascii="Times New Roman" w:hAnsi="Times New Roman"/>
          <w:i/>
        </w:rPr>
      </w:pPr>
      <w:r>
        <w:rPr>
          <w:rFonts w:ascii="Times New Roman" w:hAnsi="Times New Roman"/>
          <w:i/>
        </w:rPr>
        <w:t>На СМ-1</w:t>
      </w:r>
      <w:r w:rsidRPr="00AF2A75">
        <w:rPr>
          <w:rFonts w:ascii="Times New Roman" w:hAnsi="Times New Roman"/>
          <w:i/>
        </w:rPr>
        <w:t xml:space="preserve"> от РУ-0,4 кВ вновь установленной 2РТП-1250-10/0,4 кВ №1 </w:t>
      </w:r>
      <w:r>
        <w:rPr>
          <w:rFonts w:ascii="Times New Roman" w:hAnsi="Times New Roman"/>
          <w:i/>
        </w:rPr>
        <w:t>(</w:t>
      </w:r>
      <w:r>
        <w:rPr>
          <w:rFonts w:ascii="Times New Roman" w:hAnsi="Times New Roman" w:cs="Times New Roman"/>
          <w:i/>
        </w:rPr>
        <w:t xml:space="preserve">согласно техническим условиям №35/2023/ТУ от 25.01.2024г) </w:t>
      </w:r>
      <w:r w:rsidRPr="00AF2A75">
        <w:rPr>
          <w:rFonts w:ascii="Times New Roman" w:hAnsi="Times New Roman"/>
          <w:i/>
        </w:rPr>
        <w:t>- максимальная мощность 41,74 кВт.</w:t>
      </w:r>
    </w:p>
    <w:p w14:paraId="614E75BE" w14:textId="77777777" w:rsidR="00D86D77" w:rsidRPr="00AF2A75" w:rsidRDefault="00D86D77" w:rsidP="00D86D77">
      <w:pPr>
        <w:pStyle w:val="Default"/>
        <w:numPr>
          <w:ilvl w:val="0"/>
          <w:numId w:val="30"/>
        </w:numPr>
        <w:tabs>
          <w:tab w:val="left" w:pos="284"/>
        </w:tabs>
        <w:ind w:left="0" w:firstLine="0"/>
        <w:jc w:val="both"/>
        <w:rPr>
          <w:rFonts w:ascii="Times New Roman" w:hAnsi="Times New Roman"/>
          <w:i/>
        </w:rPr>
      </w:pPr>
      <w:r>
        <w:rPr>
          <w:rFonts w:ascii="Times New Roman" w:hAnsi="Times New Roman"/>
          <w:i/>
        </w:rPr>
        <w:t>На СМ-2</w:t>
      </w:r>
      <w:r w:rsidRPr="00AF2A75">
        <w:rPr>
          <w:rFonts w:ascii="Times New Roman" w:hAnsi="Times New Roman"/>
          <w:i/>
        </w:rPr>
        <w:t xml:space="preserve"> от РУ-0,4 кВ вновь установленной 2РТП-1250-10/0,4 кВ №1 </w:t>
      </w:r>
      <w:r>
        <w:rPr>
          <w:rFonts w:ascii="Times New Roman" w:hAnsi="Times New Roman"/>
          <w:i/>
        </w:rPr>
        <w:t>(</w:t>
      </w:r>
      <w:r>
        <w:rPr>
          <w:rFonts w:ascii="Times New Roman" w:hAnsi="Times New Roman" w:cs="Times New Roman"/>
          <w:i/>
        </w:rPr>
        <w:t xml:space="preserve">согласно техническим условиям №35/2023/ТУ от 25.01.2024г) </w:t>
      </w:r>
      <w:r w:rsidRPr="00AF2A75">
        <w:rPr>
          <w:rFonts w:ascii="Times New Roman" w:hAnsi="Times New Roman"/>
          <w:i/>
        </w:rPr>
        <w:t>- максимальная мощность 41,74 кВт.</w:t>
      </w:r>
    </w:p>
    <w:p w14:paraId="1A07E89F" w14:textId="77777777" w:rsidR="00D86D77" w:rsidRPr="00AF2A75" w:rsidRDefault="00D86D77" w:rsidP="00D86D77">
      <w:pPr>
        <w:pStyle w:val="Default"/>
        <w:numPr>
          <w:ilvl w:val="0"/>
          <w:numId w:val="21"/>
        </w:numPr>
        <w:tabs>
          <w:tab w:val="left" w:pos="993"/>
        </w:tabs>
        <w:ind w:left="0" w:firstLine="567"/>
        <w:jc w:val="both"/>
        <w:rPr>
          <w:rFonts w:ascii="Times New Roman" w:hAnsi="Times New Roman" w:cs="Times New Roman"/>
        </w:rPr>
      </w:pPr>
      <w:r w:rsidRPr="00AF2A75">
        <w:rPr>
          <w:rFonts w:ascii="Times New Roman" w:hAnsi="Times New Roman" w:cs="Times New Roman"/>
        </w:rPr>
        <w:t>Основной источник питания: секция Т-1 РУ-0,4 кВ вновь установленной 2РТП-1250-10/0,4 кВ №1 (ПС 110 кВ Первомайская, ф.10-524); секция Т-2 РУ-0,4 кВ вновь установленной 2РТП-1250-10/0,4 кВ №1 (ПС 110 кВ Первомайская, ф.10-546).</w:t>
      </w:r>
    </w:p>
    <w:p w14:paraId="3C73D322" w14:textId="77777777" w:rsidR="00D86D77" w:rsidRPr="00AF2A75" w:rsidRDefault="00D86D77" w:rsidP="00D86D77">
      <w:pPr>
        <w:pStyle w:val="Default"/>
        <w:numPr>
          <w:ilvl w:val="0"/>
          <w:numId w:val="21"/>
        </w:numPr>
        <w:tabs>
          <w:tab w:val="left" w:pos="993"/>
        </w:tabs>
        <w:ind w:left="0" w:firstLine="567"/>
        <w:jc w:val="both"/>
        <w:rPr>
          <w:rFonts w:ascii="Times New Roman" w:hAnsi="Times New Roman" w:cs="Times New Roman"/>
        </w:rPr>
      </w:pPr>
      <w:r w:rsidRPr="00AF2A75">
        <w:rPr>
          <w:rFonts w:ascii="Times New Roman" w:hAnsi="Times New Roman" w:cs="Times New Roman"/>
        </w:rPr>
        <w:lastRenderedPageBreak/>
        <w:t>Резервный источник питания: секция Т-2 РУ-0,4 кВ вновь установленной 2РТП-1250-10/0,4 кВ №1 (ПС 110 кВ Первомайская, ф.10-546); секция Т-1 РУ-0,4 кВ вновь установленной 2РТП-1250-10/0,4 кВ №1 (ПС 110 кВ Первомайская, ф.10-524).</w:t>
      </w:r>
    </w:p>
    <w:p w14:paraId="4277A21B"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cs="Times New Roman"/>
        </w:rPr>
      </w:pPr>
      <w:r w:rsidRPr="00D54124">
        <w:rPr>
          <w:rFonts w:ascii="Times New Roman" w:hAnsi="Times New Roman" w:cs="Times New Roman"/>
          <w:b/>
          <w:i/>
        </w:rPr>
        <w:t xml:space="preserve">Сетевая организация осуществляет: </w:t>
      </w:r>
    </w:p>
    <w:p w14:paraId="0292CF16" w14:textId="77777777" w:rsidR="00D86D77" w:rsidRPr="00BC3F60" w:rsidRDefault="00D86D77" w:rsidP="00D86D77">
      <w:pPr>
        <w:pStyle w:val="Default"/>
        <w:numPr>
          <w:ilvl w:val="1"/>
          <w:numId w:val="21"/>
        </w:numPr>
        <w:tabs>
          <w:tab w:val="left" w:pos="993"/>
          <w:tab w:val="left" w:pos="1276"/>
        </w:tabs>
        <w:ind w:left="0" w:firstLine="567"/>
        <w:jc w:val="both"/>
        <w:rPr>
          <w:rFonts w:ascii="Times New Roman" w:hAnsi="Times New Roman" w:cs="Times New Roman"/>
        </w:rPr>
      </w:pPr>
      <w:r w:rsidRPr="00D54124">
        <w:rPr>
          <w:rFonts w:ascii="Times New Roman" w:hAnsi="Times New Roman" w:cs="Times New Roman"/>
        </w:rPr>
        <w:t xml:space="preserve">Выполнение мероприятий в соответствии с требованием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w:t>
      </w:r>
      <w:r w:rsidRPr="00BC3F60">
        <w:rPr>
          <w:rFonts w:ascii="Times New Roman" w:hAnsi="Times New Roman" w:cs="Times New Roman"/>
        </w:rPr>
        <w:t>электрическим сетям, утвержденных Постановлением Правительства РФ №861 от 27.12.2004 (далее – Правила).</w:t>
      </w:r>
    </w:p>
    <w:p w14:paraId="551F3A56" w14:textId="77777777" w:rsidR="00D86D77" w:rsidRPr="00BC3F60" w:rsidRDefault="00D86D77" w:rsidP="00D86D77">
      <w:pPr>
        <w:pStyle w:val="Default"/>
        <w:numPr>
          <w:ilvl w:val="1"/>
          <w:numId w:val="21"/>
        </w:numPr>
        <w:tabs>
          <w:tab w:val="left" w:pos="1134"/>
        </w:tabs>
        <w:ind w:left="0" w:firstLine="567"/>
        <w:jc w:val="both"/>
        <w:rPr>
          <w:rFonts w:ascii="Times New Roman" w:hAnsi="Times New Roman" w:cs="Times New Roman"/>
        </w:rPr>
      </w:pPr>
      <w:r w:rsidRPr="00BC3F60">
        <w:rPr>
          <w:rFonts w:ascii="Times New Roman" w:hAnsi="Times New Roman" w:cs="Times New Roman"/>
        </w:rPr>
        <w:t>Строительство 2 (двух) кабельных линий от РУ-0,4 кВ вновь установленной 2РТП-1250-10/0,4 кВ №1 до границ участка Заявителя:</w:t>
      </w:r>
    </w:p>
    <w:p w14:paraId="2A0DC9B1" w14:textId="77777777" w:rsidR="00D86D77" w:rsidRPr="00BC3F60" w:rsidRDefault="00D86D77" w:rsidP="00D86D77">
      <w:pPr>
        <w:pStyle w:val="Default"/>
        <w:numPr>
          <w:ilvl w:val="2"/>
          <w:numId w:val="21"/>
        </w:numPr>
        <w:tabs>
          <w:tab w:val="left" w:pos="426"/>
        </w:tabs>
        <w:ind w:left="0" w:firstLine="567"/>
        <w:jc w:val="both"/>
        <w:rPr>
          <w:rFonts w:ascii="Times New Roman" w:hAnsi="Times New Roman" w:cs="Times New Roman"/>
        </w:rPr>
      </w:pPr>
      <w:r w:rsidRPr="00BC3F60">
        <w:rPr>
          <w:rFonts w:ascii="Times New Roman" w:hAnsi="Times New Roman" w:cs="Times New Roman"/>
        </w:rPr>
        <w:t>Строительство кабельной линии в траншеях многожильные с бумажной изоляцией сечением провода до 50 квадратных мм включительно с одним кабелем в траншее, протяженностью 110 м.</w:t>
      </w:r>
      <w:r>
        <w:rPr>
          <w:rFonts w:ascii="Times New Roman" w:hAnsi="Times New Roman" w:cs="Times New Roman"/>
        </w:rPr>
        <w:t xml:space="preserve"> (от РУ-0,4 кВ </w:t>
      </w:r>
      <w:r w:rsidRPr="00BC3F60">
        <w:rPr>
          <w:rFonts w:ascii="Times New Roman" w:hAnsi="Times New Roman" w:cs="Times New Roman"/>
        </w:rPr>
        <w:t>вновь установленной 2РТП-1250-10/0,4 кВ №1</w:t>
      </w:r>
      <w:r>
        <w:rPr>
          <w:rFonts w:ascii="Times New Roman" w:hAnsi="Times New Roman" w:cs="Times New Roman"/>
        </w:rPr>
        <w:t xml:space="preserve"> до границ земельного участка Заявителя на СМ-1).</w:t>
      </w:r>
    </w:p>
    <w:p w14:paraId="6DFF4A9D" w14:textId="77777777" w:rsidR="00D86D77" w:rsidRPr="00BC3F60" w:rsidRDefault="00D86D77" w:rsidP="00D86D77">
      <w:pPr>
        <w:pStyle w:val="Default"/>
        <w:numPr>
          <w:ilvl w:val="2"/>
          <w:numId w:val="21"/>
        </w:numPr>
        <w:tabs>
          <w:tab w:val="left" w:pos="426"/>
        </w:tabs>
        <w:ind w:left="0" w:firstLine="567"/>
        <w:jc w:val="both"/>
        <w:rPr>
          <w:rFonts w:ascii="Times New Roman" w:hAnsi="Times New Roman" w:cs="Times New Roman"/>
        </w:rPr>
      </w:pPr>
      <w:r w:rsidRPr="00BC3F60">
        <w:rPr>
          <w:rFonts w:ascii="Times New Roman" w:hAnsi="Times New Roman" w:cs="Times New Roman"/>
        </w:rPr>
        <w:t>Строительство кабельной линии в траншеях многожильные с бумажной изоляцией сечением провода до 50 квадратных мм включительно с одним кабелем в траншее, протяженностью 110 м.</w:t>
      </w:r>
      <w:r>
        <w:rPr>
          <w:rFonts w:ascii="Times New Roman" w:hAnsi="Times New Roman" w:cs="Times New Roman"/>
        </w:rPr>
        <w:t xml:space="preserve"> (от РУ-0,4 кВ </w:t>
      </w:r>
      <w:r w:rsidRPr="00BC3F60">
        <w:rPr>
          <w:rFonts w:ascii="Times New Roman" w:hAnsi="Times New Roman" w:cs="Times New Roman"/>
        </w:rPr>
        <w:t>вновь установленной 2РТП-1250-10/0,4 кВ №1</w:t>
      </w:r>
      <w:r>
        <w:rPr>
          <w:rFonts w:ascii="Times New Roman" w:hAnsi="Times New Roman" w:cs="Times New Roman"/>
        </w:rPr>
        <w:t xml:space="preserve"> до границ земельного участка Заявителя на СМ-2).</w:t>
      </w:r>
    </w:p>
    <w:p w14:paraId="75DE5587" w14:textId="77777777" w:rsidR="00D86D77" w:rsidRPr="00BC3F60" w:rsidRDefault="00D86D77" w:rsidP="00D86D77">
      <w:pPr>
        <w:pStyle w:val="Default"/>
        <w:numPr>
          <w:ilvl w:val="1"/>
          <w:numId w:val="21"/>
        </w:numPr>
        <w:tabs>
          <w:tab w:val="left" w:pos="1134"/>
        </w:tabs>
        <w:ind w:left="0" w:firstLine="567"/>
        <w:jc w:val="both"/>
        <w:rPr>
          <w:rFonts w:ascii="Times New Roman" w:hAnsi="Times New Roman" w:cs="Times New Roman"/>
        </w:rPr>
      </w:pPr>
      <w:r w:rsidRPr="00BC3F60">
        <w:rPr>
          <w:rFonts w:ascii="Times New Roman" w:hAnsi="Times New Roman" w:cs="Times New Roman"/>
        </w:rPr>
        <w:t xml:space="preserve">Установку средств коммерческого учета электрической энергии (мощности) в составе </w:t>
      </w:r>
      <w:r>
        <w:rPr>
          <w:rFonts w:ascii="Times New Roman" w:hAnsi="Times New Roman" w:cs="Times New Roman"/>
        </w:rPr>
        <w:t>2</w:t>
      </w:r>
      <w:r w:rsidRPr="00BC3F60">
        <w:rPr>
          <w:rFonts w:ascii="Times New Roman" w:hAnsi="Times New Roman" w:cs="Times New Roman"/>
        </w:rPr>
        <w:t xml:space="preserve"> (</w:t>
      </w:r>
      <w:r>
        <w:rPr>
          <w:rFonts w:ascii="Times New Roman" w:hAnsi="Times New Roman" w:cs="Times New Roman"/>
        </w:rPr>
        <w:t>двух</w:t>
      </w:r>
      <w:r w:rsidRPr="00BC3F60">
        <w:rPr>
          <w:rFonts w:ascii="Times New Roman" w:hAnsi="Times New Roman" w:cs="Times New Roman"/>
        </w:rPr>
        <w:t>) трехфазн</w:t>
      </w:r>
      <w:r>
        <w:rPr>
          <w:rFonts w:ascii="Times New Roman" w:hAnsi="Times New Roman" w:cs="Times New Roman"/>
        </w:rPr>
        <w:t>ых</w:t>
      </w:r>
      <w:r w:rsidRPr="00BC3F60">
        <w:rPr>
          <w:rFonts w:ascii="Times New Roman" w:hAnsi="Times New Roman" w:cs="Times New Roman"/>
        </w:rPr>
        <w:t xml:space="preserve"> прибора учёта электрической энергии (мощности) п</w:t>
      </w:r>
      <w:r>
        <w:rPr>
          <w:rFonts w:ascii="Times New Roman" w:hAnsi="Times New Roman" w:cs="Times New Roman"/>
        </w:rPr>
        <w:t>олукосвенного</w:t>
      </w:r>
      <w:r w:rsidRPr="00BC3F60">
        <w:rPr>
          <w:rFonts w:ascii="Times New Roman" w:hAnsi="Times New Roman" w:cs="Times New Roman"/>
        </w:rPr>
        <w:t xml:space="preserve"> включения на уровне напряжения 0,4 кВ и иного оборудования, которое необходимо для обеспечения коммерческого учета электрической энергии (мощности). </w:t>
      </w:r>
    </w:p>
    <w:p w14:paraId="6D841CD8" w14:textId="77777777" w:rsidR="00D86D77" w:rsidRPr="00BC3F60" w:rsidRDefault="00D86D77" w:rsidP="00D86D77">
      <w:pPr>
        <w:pStyle w:val="Default"/>
        <w:tabs>
          <w:tab w:val="left" w:pos="567"/>
        </w:tabs>
        <w:jc w:val="both"/>
        <w:rPr>
          <w:rFonts w:ascii="Times New Roman" w:hAnsi="Times New Roman" w:cs="Times New Roman"/>
        </w:rPr>
      </w:pPr>
      <w:r w:rsidRPr="00BC3F60">
        <w:rPr>
          <w:rFonts w:ascii="Times New Roman" w:hAnsi="Times New Roman" w:cs="Times New Roman"/>
        </w:rPr>
        <w:tab/>
        <w:t>Приборы учета подлежат установке на границе балансовой принадлежности объектов электроэнергетики.</w:t>
      </w:r>
    </w:p>
    <w:p w14:paraId="00536D9A" w14:textId="77777777" w:rsidR="00D86D77" w:rsidRPr="00645BD4" w:rsidRDefault="00D86D77" w:rsidP="00D86D77">
      <w:pPr>
        <w:pStyle w:val="Default"/>
        <w:numPr>
          <w:ilvl w:val="0"/>
          <w:numId w:val="21"/>
        </w:numPr>
        <w:tabs>
          <w:tab w:val="left" w:pos="993"/>
          <w:tab w:val="left" w:pos="1276"/>
        </w:tabs>
        <w:ind w:left="0" w:firstLine="567"/>
        <w:jc w:val="both"/>
        <w:rPr>
          <w:rFonts w:ascii="Times New Roman" w:hAnsi="Times New Roman" w:cs="Times New Roman"/>
          <w:b/>
          <w:i/>
        </w:rPr>
      </w:pPr>
      <w:r w:rsidRPr="00645BD4">
        <w:rPr>
          <w:rFonts w:ascii="Times New Roman" w:hAnsi="Times New Roman" w:cs="Times New Roman"/>
          <w:b/>
          <w:i/>
        </w:rPr>
        <w:t>Заявитель осуществляет</w:t>
      </w:r>
      <w:r>
        <w:rPr>
          <w:rFonts w:ascii="Times New Roman" w:hAnsi="Times New Roman" w:cs="Times New Roman"/>
          <w:b/>
          <w:i/>
        </w:rPr>
        <w:t xml:space="preserve"> (в пределах границ Заявителя)</w:t>
      </w:r>
      <w:r w:rsidRPr="00645BD4">
        <w:rPr>
          <w:rFonts w:ascii="Times New Roman" w:hAnsi="Times New Roman" w:cs="Times New Roman"/>
          <w:b/>
          <w:i/>
        </w:rPr>
        <w:t>:</w:t>
      </w:r>
    </w:p>
    <w:p w14:paraId="1BA06C6A" w14:textId="77777777" w:rsidR="00D86D77" w:rsidRPr="0069599E" w:rsidRDefault="00D86D77" w:rsidP="00D86D77">
      <w:pPr>
        <w:numPr>
          <w:ilvl w:val="1"/>
          <w:numId w:val="21"/>
        </w:numPr>
        <w:tabs>
          <w:tab w:val="left" w:pos="993"/>
          <w:tab w:val="left" w:pos="1276"/>
        </w:tabs>
        <w:suppressAutoHyphens/>
        <w:ind w:left="0" w:firstLine="567"/>
        <w:jc w:val="both"/>
      </w:pPr>
      <w:r w:rsidRPr="0069599E">
        <w:t xml:space="preserve">Электроснабжение </w:t>
      </w:r>
      <w:r w:rsidRPr="0069599E">
        <w:rPr>
          <w:i/>
        </w:rPr>
        <w:t>канализационной насосной станции</w:t>
      </w:r>
      <w:r w:rsidRPr="0069599E">
        <w:t xml:space="preserve"> на напряжении 0,4 кВ от точек присоединения указанных в п.7 настоящих технических условий. Схему электроснабжения в соответствии с заявленными категориями по надежности электроснабжения, конструктивное исполнение сети 0,4 кВ, определить проектом</w:t>
      </w:r>
      <w:r>
        <w:t>.</w:t>
      </w:r>
    </w:p>
    <w:p w14:paraId="746BCC36" w14:textId="77777777" w:rsidR="00D86D77" w:rsidRDefault="00D86D77" w:rsidP="00D86D77">
      <w:pPr>
        <w:numPr>
          <w:ilvl w:val="1"/>
          <w:numId w:val="21"/>
        </w:numPr>
        <w:tabs>
          <w:tab w:val="left" w:pos="993"/>
          <w:tab w:val="left" w:pos="1276"/>
        </w:tabs>
        <w:suppressAutoHyphens/>
        <w:ind w:left="0" w:firstLine="567"/>
        <w:jc w:val="both"/>
      </w:pPr>
      <w:r w:rsidRPr="0023680F">
        <w:t xml:space="preserve">Обеспечение соблюдения требований селективности, быстродействия, чувствительности и надежности срабатывания </w:t>
      </w:r>
      <w:r>
        <w:t xml:space="preserve">существующих и </w:t>
      </w:r>
      <w:r w:rsidRPr="0023680F">
        <w:t>вновь уст</w:t>
      </w:r>
      <w:r>
        <w:t>анавливаемых защитных аппаратов</w:t>
      </w:r>
    </w:p>
    <w:p w14:paraId="66863A90" w14:textId="77777777" w:rsidR="00D86D77" w:rsidRDefault="00D86D77" w:rsidP="00D86D77">
      <w:pPr>
        <w:pStyle w:val="Default"/>
        <w:numPr>
          <w:ilvl w:val="1"/>
          <w:numId w:val="21"/>
        </w:numPr>
        <w:tabs>
          <w:tab w:val="left" w:pos="1134"/>
        </w:tabs>
        <w:ind w:left="0" w:firstLine="567"/>
        <w:jc w:val="both"/>
        <w:rPr>
          <w:rFonts w:ascii="Times New Roman" w:hAnsi="Times New Roman" w:cs="Times New Roman"/>
        </w:rPr>
      </w:pPr>
      <w:r w:rsidRPr="00933726">
        <w:rPr>
          <w:rFonts w:ascii="Times New Roman" w:hAnsi="Times New Roman" w:cs="Times New Roman"/>
        </w:rPr>
        <w:t>Заявитель в праве предоставить в</w:t>
      </w:r>
      <w:r w:rsidRPr="00933726">
        <w:rPr>
          <w:rFonts w:ascii="Times New Roman" w:hAnsi="Times New Roman" w:cs="Times New Roman"/>
          <w:i/>
        </w:rPr>
        <w:t xml:space="preserve"> ООО </w:t>
      </w:r>
      <w:r>
        <w:rPr>
          <w:rFonts w:ascii="Times New Roman" w:hAnsi="Times New Roman" w:cs="Times New Roman"/>
          <w:i/>
        </w:rPr>
        <w:t>«СИБЭЛС</w:t>
      </w:r>
      <w:r w:rsidRPr="00933726">
        <w:rPr>
          <w:rFonts w:ascii="Times New Roman" w:hAnsi="Times New Roman" w:cs="Times New Roman"/>
          <w:i/>
        </w:rPr>
        <w:t>»</w:t>
      </w:r>
      <w:r w:rsidRPr="00933726">
        <w:rPr>
          <w:rFonts w:ascii="Times New Roman" w:hAnsi="Times New Roman" w:cs="Times New Roman"/>
        </w:rPr>
        <w:t xml:space="preserve"> (ул. </w:t>
      </w:r>
      <w:r>
        <w:rPr>
          <w:rFonts w:ascii="Times New Roman" w:hAnsi="Times New Roman" w:cs="Times New Roman"/>
        </w:rPr>
        <w:t>Сухарная, 96/2</w:t>
      </w:r>
      <w:r w:rsidRPr="00933726">
        <w:rPr>
          <w:rFonts w:ascii="Times New Roman" w:hAnsi="Times New Roman" w:cs="Times New Roman"/>
        </w:rPr>
        <w:t xml:space="preserve">), </w:t>
      </w:r>
      <w:r>
        <w:rPr>
          <w:rFonts w:ascii="Times New Roman" w:hAnsi="Times New Roman"/>
        </w:rPr>
        <w:t>разработанную Заявителем согласно пунктам 11.1 – 11.2 в инициативном порядке проектную документацию или однолинейную схему на подтверждение соответствия проектной документации или однолинейной схемы техническим условиям.</w:t>
      </w:r>
    </w:p>
    <w:p w14:paraId="46818565" w14:textId="77777777" w:rsidR="00D86D77" w:rsidRDefault="00D86D77" w:rsidP="00D86D77">
      <w:pPr>
        <w:pStyle w:val="Default"/>
        <w:numPr>
          <w:ilvl w:val="0"/>
          <w:numId w:val="21"/>
        </w:numPr>
        <w:tabs>
          <w:tab w:val="left" w:pos="993"/>
          <w:tab w:val="left" w:pos="1276"/>
        </w:tabs>
        <w:ind w:left="0" w:firstLine="567"/>
        <w:jc w:val="both"/>
        <w:rPr>
          <w:rFonts w:ascii="Times New Roman" w:hAnsi="Times New Roman"/>
        </w:rPr>
      </w:pPr>
      <w:r>
        <w:rPr>
          <w:rFonts w:ascii="Times New Roman" w:hAnsi="Times New Roman"/>
        </w:rPr>
        <w:t>Настоящие технические условия действительны в течении 2-х лет с даты заключения Договора об осуществлении технологического присоединения к электрическим сетям.</w:t>
      </w:r>
    </w:p>
    <w:p w14:paraId="71E760C9" w14:textId="77777777" w:rsidR="00D86D77" w:rsidRPr="0078076D" w:rsidRDefault="00D86D77" w:rsidP="00D86D77">
      <w:pPr>
        <w:pStyle w:val="Default"/>
        <w:numPr>
          <w:ilvl w:val="0"/>
          <w:numId w:val="21"/>
        </w:numPr>
        <w:tabs>
          <w:tab w:val="left" w:pos="993"/>
          <w:tab w:val="left" w:pos="1276"/>
        </w:tabs>
        <w:ind w:left="0" w:firstLine="567"/>
        <w:jc w:val="both"/>
        <w:rPr>
          <w:rFonts w:ascii="Times New Roman" w:hAnsi="Times New Roman"/>
        </w:rPr>
      </w:pPr>
      <w:r w:rsidRPr="0078076D">
        <w:rPr>
          <w:rFonts w:ascii="Times New Roman" w:hAnsi="Times New Roman" w:cs="Times New Roman"/>
        </w:rPr>
        <w:t>Срок выполнения мероприятий по технологическому присоединению составляет</w:t>
      </w:r>
      <w:r w:rsidRPr="0078076D">
        <w:rPr>
          <w:rFonts w:ascii="Times New Roman" w:hAnsi="Times New Roman"/>
        </w:rPr>
        <w:br/>
      </w:r>
      <w:r>
        <w:rPr>
          <w:rFonts w:ascii="Times New Roman" w:hAnsi="Times New Roman" w:cs="Times New Roman"/>
          <w:b/>
        </w:rPr>
        <w:t>4 месяца</w:t>
      </w:r>
      <w:r w:rsidRPr="0078076D">
        <w:rPr>
          <w:rFonts w:ascii="Times New Roman" w:hAnsi="Times New Roman" w:cs="Times New Roman"/>
        </w:rPr>
        <w:t xml:space="preserve"> со дня заключения договора об осуществлении технологического присоединения. Договор считается заключенным на условиях, предусмотренных Правилами, со дня оплаты </w:t>
      </w:r>
      <w:r w:rsidRPr="0078076D">
        <w:rPr>
          <w:rFonts w:ascii="Times New Roman" w:eastAsia="Calibri" w:hAnsi="Times New Roman" w:cs="Times New Roman"/>
          <w:lang w:eastAsia="ar-SA"/>
        </w:rPr>
        <w:t>заявителем счета, для внесения платы за технологическое присоединение</w:t>
      </w:r>
      <w:r w:rsidRPr="0078076D">
        <w:rPr>
          <w:rFonts w:ascii="Times New Roman" w:hAnsi="Times New Roman"/>
        </w:rPr>
        <w:t>.</w:t>
      </w:r>
    </w:p>
    <w:p w14:paraId="5478EAD7" w14:textId="77777777" w:rsidR="00D86D77" w:rsidRPr="0078076D" w:rsidRDefault="00D86D77" w:rsidP="00D86D77">
      <w:pPr>
        <w:autoSpaceDE w:val="0"/>
        <w:autoSpaceDN w:val="0"/>
        <w:adjustRightInd w:val="0"/>
        <w:jc w:val="both"/>
      </w:pPr>
    </w:p>
    <w:p w14:paraId="3DD622A2" w14:textId="77777777" w:rsidR="00D86D77" w:rsidRDefault="00D86D77" w:rsidP="00D86D77">
      <w:pPr>
        <w:pStyle w:val="Default"/>
        <w:tabs>
          <w:tab w:val="left" w:pos="993"/>
          <w:tab w:val="left" w:pos="1276"/>
        </w:tabs>
        <w:jc w:val="both"/>
        <w:rPr>
          <w:rFonts w:ascii="Times New Roman" w:hAnsi="Times New Roman"/>
        </w:rPr>
      </w:pPr>
    </w:p>
    <w:p w14:paraId="5AFB633D" w14:textId="0468A094" w:rsidR="00D86D77" w:rsidRPr="00925C17" w:rsidRDefault="00D86D77" w:rsidP="00D86D77">
      <w:pPr>
        <w:shd w:val="clear" w:color="auto" w:fill="FFFFFF"/>
        <w:tabs>
          <w:tab w:val="left" w:pos="1276"/>
        </w:tabs>
        <w:jc w:val="both"/>
        <w:outlineLvl w:val="0"/>
        <w:rPr>
          <w:b/>
          <w:bCs/>
          <w:kern w:val="36"/>
          <w:lang w:eastAsia="en-US"/>
        </w:rPr>
      </w:pPr>
      <w:r>
        <w:rPr>
          <w:b/>
          <w:lang w:eastAsia="en-US"/>
        </w:rPr>
        <w:t>Генерального директора ООО «</w:t>
      </w:r>
      <w:r w:rsidR="006427BD">
        <w:rPr>
          <w:b/>
          <w:lang w:eastAsia="en-US"/>
        </w:rPr>
        <w:t xml:space="preserve">СИБЭЛС» </w:t>
      </w:r>
      <w:r w:rsidR="006427BD">
        <w:rPr>
          <w:b/>
          <w:lang w:eastAsia="en-US"/>
        </w:rPr>
        <w:tab/>
      </w:r>
      <w:r w:rsidR="006427BD">
        <w:rPr>
          <w:b/>
          <w:lang w:eastAsia="en-US"/>
        </w:rPr>
        <w:tab/>
      </w:r>
      <w:r w:rsidR="006427BD">
        <w:rPr>
          <w:b/>
          <w:lang w:eastAsia="en-US"/>
        </w:rPr>
        <w:tab/>
      </w:r>
      <w:r w:rsidR="006427BD">
        <w:rPr>
          <w:b/>
          <w:lang w:eastAsia="en-US"/>
        </w:rPr>
        <w:tab/>
      </w:r>
      <w:r w:rsidR="006427BD">
        <w:rPr>
          <w:b/>
          <w:lang w:eastAsia="en-US"/>
        </w:rPr>
        <w:tab/>
      </w:r>
      <w:r>
        <w:rPr>
          <w:b/>
          <w:lang w:eastAsia="en-US"/>
        </w:rPr>
        <w:t>Д.Р. Геворкова</w:t>
      </w:r>
    </w:p>
    <w:p w14:paraId="4AB66AC6" w14:textId="066357E7" w:rsidR="00C8397D" w:rsidRDefault="00C8397D" w:rsidP="00655614">
      <w:pPr>
        <w:pStyle w:val="a3"/>
        <w:spacing w:after="0" w:line="276" w:lineRule="auto"/>
        <w:jc w:val="right"/>
        <w:rPr>
          <w:sz w:val="22"/>
          <w:szCs w:val="22"/>
        </w:rPr>
      </w:pPr>
    </w:p>
    <w:p w14:paraId="67D88D1A"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79A9FEF3"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09A6AEAF"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5A883388"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362DDEF2" w14:textId="32A53653" w:rsidR="00024AD3" w:rsidRDefault="00EA4790"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r>
        <w:rPr>
          <w:bCs/>
          <w:sz w:val="20"/>
          <w:szCs w:val="20"/>
        </w:rPr>
        <w:t xml:space="preserve"> </w:t>
      </w:r>
    </w:p>
    <w:p w14:paraId="0721E632" w14:textId="77777777" w:rsidR="00EA4790" w:rsidRDefault="00EA4790"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18CEAB08"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2DD36AA7" w14:textId="77777777" w:rsidR="00EA4790" w:rsidRDefault="00EA4790" w:rsidP="00EA4790">
      <w:pPr>
        <w:pStyle w:val="a3"/>
        <w:spacing w:after="0" w:line="276" w:lineRule="auto"/>
        <w:jc w:val="right"/>
        <w:rPr>
          <w:sz w:val="24"/>
          <w:szCs w:val="24"/>
        </w:rPr>
      </w:pPr>
      <w:r>
        <w:rPr>
          <w:sz w:val="24"/>
          <w:szCs w:val="24"/>
        </w:rPr>
        <w:lastRenderedPageBreak/>
        <w:t xml:space="preserve">Приложение № 2 </w:t>
      </w:r>
    </w:p>
    <w:p w14:paraId="22AF4F41" w14:textId="77777777" w:rsidR="00EA4790" w:rsidRDefault="00EA4790" w:rsidP="00EA4790">
      <w:pPr>
        <w:pStyle w:val="a3"/>
        <w:spacing w:after="0" w:line="276" w:lineRule="auto"/>
        <w:jc w:val="right"/>
        <w:rPr>
          <w:sz w:val="24"/>
          <w:szCs w:val="24"/>
        </w:rPr>
      </w:pPr>
      <w:r>
        <w:rPr>
          <w:sz w:val="24"/>
          <w:szCs w:val="24"/>
        </w:rPr>
        <w:t>к Приложению №1</w:t>
      </w:r>
    </w:p>
    <w:p w14:paraId="3A802823" w14:textId="77777777" w:rsidR="00EA4790" w:rsidRDefault="00EA4790" w:rsidP="00EA4790">
      <w:pPr>
        <w:pStyle w:val="a3"/>
        <w:spacing w:after="0" w:line="276" w:lineRule="auto"/>
        <w:jc w:val="right"/>
        <w:rPr>
          <w:sz w:val="24"/>
          <w:szCs w:val="24"/>
        </w:rPr>
      </w:pPr>
      <w:r>
        <w:rPr>
          <w:sz w:val="24"/>
          <w:szCs w:val="24"/>
        </w:rPr>
        <w:t>к Договору подряда № ______ от «___» _________ 2026 г.</w:t>
      </w:r>
    </w:p>
    <w:p w14:paraId="6190910B" w14:textId="77777777" w:rsidR="00EA4790" w:rsidRDefault="00EA4790" w:rsidP="00EA4790">
      <w:pPr>
        <w:pStyle w:val="a3"/>
        <w:spacing w:after="0" w:line="276" w:lineRule="auto"/>
        <w:jc w:val="right"/>
        <w:rPr>
          <w:sz w:val="24"/>
          <w:szCs w:val="24"/>
        </w:rPr>
      </w:pPr>
    </w:p>
    <w:p w14:paraId="02193408" w14:textId="77777777" w:rsidR="00EA4790" w:rsidRDefault="00EA4790" w:rsidP="00EA4790">
      <w:pPr>
        <w:pStyle w:val="a3"/>
        <w:spacing w:after="0" w:line="276" w:lineRule="auto"/>
        <w:jc w:val="center"/>
        <w:rPr>
          <w:rFonts w:cs="Calibri"/>
          <w:lang w:eastAsia="ar-SA"/>
        </w:rPr>
      </w:pPr>
      <w:r>
        <w:rPr>
          <w:rFonts w:cs="Calibri"/>
          <w:lang w:eastAsia="ar-SA"/>
        </w:rPr>
        <w:t>СИТУАЦИОННЫЙ ПЛАН</w:t>
      </w:r>
    </w:p>
    <w:p w14:paraId="4B83FF76" w14:textId="3CD1C81F" w:rsidR="00024AD3" w:rsidRDefault="00024AD3" w:rsidP="00EA4790">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018A5669" w14:textId="711DDE94" w:rsidR="00EA4790" w:rsidRDefault="006427BD" w:rsidP="00EA4790">
      <w:pPr>
        <w:tabs>
          <w:tab w:val="left" w:pos="720"/>
          <w:tab w:val="left" w:pos="1276"/>
          <w:tab w:val="left" w:pos="1440"/>
          <w:tab w:val="left" w:pos="2160"/>
          <w:tab w:val="left" w:pos="2880"/>
          <w:tab w:val="left" w:pos="3600"/>
          <w:tab w:val="left" w:pos="5100"/>
        </w:tabs>
        <w:ind w:left="-851" w:right="-24" w:firstLine="709"/>
        <w:jc w:val="center"/>
        <w:rPr>
          <w:bCs/>
          <w:sz w:val="20"/>
          <w:szCs w:val="20"/>
        </w:rPr>
      </w:pPr>
      <w:r>
        <w:rPr>
          <w:noProof/>
        </w:rPr>
        <w:drawing>
          <wp:inline distT="0" distB="0" distL="0" distR="0" wp14:anchorId="21F0DADD" wp14:editId="3E86784F">
            <wp:extent cx="5566132" cy="802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1000" cy="8051023"/>
                    </a:xfrm>
                    <a:prstGeom prst="rect">
                      <a:avLst/>
                    </a:prstGeom>
                  </pic:spPr>
                </pic:pic>
              </a:graphicData>
            </a:graphic>
          </wp:inline>
        </w:drawing>
      </w:r>
    </w:p>
    <w:sectPr w:rsidR="00EA4790" w:rsidSect="002B286B">
      <w:headerReference w:type="default" r:id="rId9"/>
      <w:footerReference w:type="default" r:id="rId10"/>
      <w:pgSz w:w="11906" w:h="16838"/>
      <w:pgMar w:top="378" w:right="707" w:bottom="719" w:left="1560" w:header="28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399C" w14:textId="77777777" w:rsidR="00177D25" w:rsidRDefault="00177D25" w:rsidP="003E0C06">
      <w:r>
        <w:separator/>
      </w:r>
    </w:p>
  </w:endnote>
  <w:endnote w:type="continuationSeparator" w:id="0">
    <w:p w14:paraId="45B02665" w14:textId="77777777" w:rsidR="00177D25" w:rsidRDefault="00177D25" w:rsidP="003E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FEE4F" w14:textId="77777777" w:rsidR="001F5D64" w:rsidRDefault="001F5D64" w:rsidP="00C05F4E">
    <w:pPr>
      <w:pStyle w:val="a8"/>
      <w:jc w:val="both"/>
    </w:pPr>
    <w:r>
      <w:t xml:space="preserve">____________________  Заказчик                                ___________________  Подрядчик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F267E" w14:textId="77777777" w:rsidR="00177D25" w:rsidRDefault="00177D25" w:rsidP="003E0C06">
      <w:r>
        <w:separator/>
      </w:r>
    </w:p>
  </w:footnote>
  <w:footnote w:type="continuationSeparator" w:id="0">
    <w:p w14:paraId="6D992311" w14:textId="77777777" w:rsidR="00177D25" w:rsidRDefault="00177D25" w:rsidP="003E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294F" w14:textId="77777777" w:rsidR="001F5D64" w:rsidRDefault="001F5D64" w:rsidP="00C05F4E">
    <w:pPr>
      <w:pStyle w:val="a6"/>
      <w:jc w:val="right"/>
    </w:pPr>
    <w:r>
      <w:fldChar w:fldCharType="begin"/>
    </w:r>
    <w:r>
      <w:instrText xml:space="preserve"> PAGE   \* MERGEFORMAT </w:instrText>
    </w:r>
    <w:r>
      <w:fldChar w:fldCharType="separate"/>
    </w:r>
    <w:r w:rsidR="00163AB9">
      <w:rPr>
        <w:noProof/>
      </w:rPr>
      <w:t>2</w:t>
    </w:r>
    <w:r>
      <w:fldChar w:fldCharType="end"/>
    </w:r>
  </w:p>
  <w:p w14:paraId="58DE9DB4" w14:textId="77777777" w:rsidR="001F5D64" w:rsidRDefault="001F5D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7762"/>
    <w:multiLevelType w:val="multilevel"/>
    <w:tmpl w:val="8D02E854"/>
    <w:lvl w:ilvl="0">
      <w:start w:val="4"/>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228" w:hanging="720"/>
      </w:pPr>
      <w:rPr>
        <w:rFonts w:hint="default"/>
      </w:rPr>
    </w:lvl>
    <w:lvl w:ilvl="3">
      <w:start w:val="1"/>
      <w:numFmt w:val="decimal"/>
      <w:lvlText w:val="%1.%2.%3.%4."/>
      <w:lvlJc w:val="left"/>
      <w:pPr>
        <w:ind w:left="3342" w:hanging="1080"/>
      </w:pPr>
      <w:rPr>
        <w:rFonts w:hint="default"/>
      </w:rPr>
    </w:lvl>
    <w:lvl w:ilvl="4">
      <w:start w:val="1"/>
      <w:numFmt w:val="decimal"/>
      <w:lvlText w:val="%1.%2.%3.%4.%5."/>
      <w:lvlJc w:val="left"/>
      <w:pPr>
        <w:ind w:left="4096" w:hanging="1080"/>
      </w:pPr>
      <w:rPr>
        <w:rFonts w:hint="default"/>
      </w:rPr>
    </w:lvl>
    <w:lvl w:ilvl="5">
      <w:start w:val="1"/>
      <w:numFmt w:val="decimal"/>
      <w:lvlText w:val="%1.%2.%3.%4.%5.%6."/>
      <w:lvlJc w:val="left"/>
      <w:pPr>
        <w:ind w:left="5210" w:hanging="1440"/>
      </w:pPr>
      <w:rPr>
        <w:rFonts w:hint="default"/>
      </w:rPr>
    </w:lvl>
    <w:lvl w:ilvl="6">
      <w:start w:val="1"/>
      <w:numFmt w:val="decimal"/>
      <w:lvlText w:val="%1.%2.%3.%4.%5.%6.%7."/>
      <w:lvlJc w:val="left"/>
      <w:pPr>
        <w:ind w:left="5964" w:hanging="1440"/>
      </w:pPr>
      <w:rPr>
        <w:rFonts w:hint="default"/>
      </w:rPr>
    </w:lvl>
    <w:lvl w:ilvl="7">
      <w:start w:val="1"/>
      <w:numFmt w:val="decimal"/>
      <w:lvlText w:val="%1.%2.%3.%4.%5.%6.%7.%8."/>
      <w:lvlJc w:val="left"/>
      <w:pPr>
        <w:ind w:left="7078" w:hanging="1800"/>
      </w:pPr>
      <w:rPr>
        <w:rFonts w:hint="default"/>
      </w:rPr>
    </w:lvl>
    <w:lvl w:ilvl="8">
      <w:start w:val="1"/>
      <w:numFmt w:val="decimal"/>
      <w:lvlText w:val="%1.%2.%3.%4.%5.%6.%7.%8.%9."/>
      <w:lvlJc w:val="left"/>
      <w:pPr>
        <w:ind w:left="7832" w:hanging="1800"/>
      </w:pPr>
      <w:rPr>
        <w:rFonts w:hint="default"/>
      </w:rPr>
    </w:lvl>
  </w:abstractNum>
  <w:abstractNum w:abstractNumId="1" w15:restartNumberingAfterBreak="0">
    <w:nsid w:val="01F11CE9"/>
    <w:multiLevelType w:val="hybridMultilevel"/>
    <w:tmpl w:val="67F8F4A8"/>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C08DA"/>
    <w:multiLevelType w:val="multilevel"/>
    <w:tmpl w:val="5A32C1FA"/>
    <w:lvl w:ilvl="0">
      <w:start w:val="1"/>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rPr>
    </w:lvl>
    <w:lvl w:ilvl="2">
      <w:start w:val="1"/>
      <w:numFmt w:val="decimal"/>
      <w:lvlText w:val="%1.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47079EF"/>
    <w:multiLevelType w:val="hybridMultilevel"/>
    <w:tmpl w:val="BD9489B6"/>
    <w:lvl w:ilvl="0" w:tplc="32007BF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141178"/>
    <w:multiLevelType w:val="hybridMultilevel"/>
    <w:tmpl w:val="B25293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BA4E10"/>
    <w:multiLevelType w:val="hybridMultilevel"/>
    <w:tmpl w:val="1B280E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91798D"/>
    <w:multiLevelType w:val="hybridMultilevel"/>
    <w:tmpl w:val="F0324E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C32519"/>
    <w:multiLevelType w:val="hybridMultilevel"/>
    <w:tmpl w:val="B7ACBC5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7E555C6"/>
    <w:multiLevelType w:val="multilevel"/>
    <w:tmpl w:val="8DDA71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4E015A"/>
    <w:multiLevelType w:val="multilevel"/>
    <w:tmpl w:val="FC9A2D0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C5639D0"/>
    <w:multiLevelType w:val="multilevel"/>
    <w:tmpl w:val="F0E4EEB4"/>
    <w:lvl w:ilvl="0">
      <w:start w:val="4"/>
      <w:numFmt w:val="decimal"/>
      <w:lvlText w:val="%1."/>
      <w:lvlJc w:val="left"/>
      <w:pPr>
        <w:ind w:left="360" w:hanging="360"/>
      </w:pPr>
      <w:rPr>
        <w:rFonts w:hint="default"/>
        <w:sz w:val="22"/>
        <w:szCs w:val="22"/>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20A0D0C"/>
    <w:multiLevelType w:val="multilevel"/>
    <w:tmpl w:val="4AEEDD9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4F7177"/>
    <w:multiLevelType w:val="hybridMultilevel"/>
    <w:tmpl w:val="466060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4B15E2E"/>
    <w:multiLevelType w:val="hybridMultilevel"/>
    <w:tmpl w:val="CFD47D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2B238E"/>
    <w:multiLevelType w:val="multilevel"/>
    <w:tmpl w:val="82D802A6"/>
    <w:lvl w:ilvl="0">
      <w:start w:val="3"/>
      <w:numFmt w:val="decimal"/>
      <w:lvlText w:val="%1."/>
      <w:lvlJc w:val="left"/>
      <w:pPr>
        <w:ind w:left="754" w:hanging="360"/>
      </w:pPr>
      <w:rPr>
        <w:rFonts w:hint="default"/>
        <w:b/>
      </w:rPr>
    </w:lvl>
    <w:lvl w:ilvl="1">
      <w:start w:val="1"/>
      <w:numFmt w:val="decimal"/>
      <w:isLgl/>
      <w:lvlText w:val="%1.%2"/>
      <w:lvlJc w:val="left"/>
      <w:pPr>
        <w:ind w:left="754" w:hanging="36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194" w:hanging="1800"/>
      </w:pPr>
      <w:rPr>
        <w:rFonts w:hint="default"/>
      </w:rPr>
    </w:lvl>
  </w:abstractNum>
  <w:abstractNum w:abstractNumId="15" w15:restartNumberingAfterBreak="0">
    <w:nsid w:val="295A0F27"/>
    <w:multiLevelType w:val="multilevel"/>
    <w:tmpl w:val="BF90ADF6"/>
    <w:lvl w:ilvl="0">
      <w:start w:val="1"/>
      <w:numFmt w:val="decimal"/>
      <w:lvlText w:val="%1."/>
      <w:lvlJc w:val="left"/>
      <w:pPr>
        <w:ind w:left="720" w:hanging="360"/>
      </w:pPr>
      <w:rPr>
        <w:rFonts w:hint="default"/>
        <w:b/>
        <w:i w:val="0"/>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BF64634"/>
    <w:multiLevelType w:val="multilevel"/>
    <w:tmpl w:val="63D0B8E0"/>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28"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87466"/>
    <w:multiLevelType w:val="hybridMultilevel"/>
    <w:tmpl w:val="6F00E6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45971D4"/>
    <w:multiLevelType w:val="multilevel"/>
    <w:tmpl w:val="84B81E7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28" w:hanging="720"/>
      </w:pPr>
      <w:rPr>
        <w:rFonts w:hint="default"/>
      </w:rPr>
    </w:lvl>
    <w:lvl w:ilvl="3">
      <w:start w:val="1"/>
      <w:numFmt w:val="decimal"/>
      <w:lvlText w:val="%1.%2.%3.%4."/>
      <w:lvlJc w:val="left"/>
      <w:pPr>
        <w:ind w:left="2982" w:hanging="720"/>
      </w:pPr>
      <w:rPr>
        <w:rFonts w:hint="default"/>
      </w:rPr>
    </w:lvl>
    <w:lvl w:ilvl="4">
      <w:start w:val="1"/>
      <w:numFmt w:val="decimal"/>
      <w:lvlText w:val="%1.%2.%3.%4.%5."/>
      <w:lvlJc w:val="left"/>
      <w:pPr>
        <w:ind w:left="4096" w:hanging="1080"/>
      </w:pPr>
      <w:rPr>
        <w:rFonts w:hint="default"/>
      </w:rPr>
    </w:lvl>
    <w:lvl w:ilvl="5">
      <w:start w:val="1"/>
      <w:numFmt w:val="decimal"/>
      <w:lvlText w:val="%1.%2.%3.%4.%5.%6."/>
      <w:lvlJc w:val="left"/>
      <w:pPr>
        <w:ind w:left="4850" w:hanging="1080"/>
      </w:pPr>
      <w:rPr>
        <w:rFonts w:hint="default"/>
      </w:rPr>
    </w:lvl>
    <w:lvl w:ilvl="6">
      <w:start w:val="1"/>
      <w:numFmt w:val="decimal"/>
      <w:lvlText w:val="%1.%2.%3.%4.%5.%6.%7."/>
      <w:lvlJc w:val="left"/>
      <w:pPr>
        <w:ind w:left="5964" w:hanging="1440"/>
      </w:pPr>
      <w:rPr>
        <w:rFonts w:hint="default"/>
      </w:rPr>
    </w:lvl>
    <w:lvl w:ilvl="7">
      <w:start w:val="1"/>
      <w:numFmt w:val="decimal"/>
      <w:lvlText w:val="%1.%2.%3.%4.%5.%6.%7.%8."/>
      <w:lvlJc w:val="left"/>
      <w:pPr>
        <w:ind w:left="6718" w:hanging="1440"/>
      </w:pPr>
      <w:rPr>
        <w:rFonts w:hint="default"/>
      </w:rPr>
    </w:lvl>
    <w:lvl w:ilvl="8">
      <w:start w:val="1"/>
      <w:numFmt w:val="decimal"/>
      <w:lvlText w:val="%1.%2.%3.%4.%5.%6.%7.%8.%9."/>
      <w:lvlJc w:val="left"/>
      <w:pPr>
        <w:ind w:left="7832" w:hanging="1800"/>
      </w:pPr>
      <w:rPr>
        <w:rFonts w:hint="default"/>
      </w:rPr>
    </w:lvl>
  </w:abstractNum>
  <w:abstractNum w:abstractNumId="19" w15:restartNumberingAfterBreak="0">
    <w:nsid w:val="372F49A0"/>
    <w:multiLevelType w:val="multilevel"/>
    <w:tmpl w:val="A1CEFD64"/>
    <w:lvl w:ilvl="0">
      <w:start w:val="1"/>
      <w:numFmt w:val="decimal"/>
      <w:lvlText w:val="%1."/>
      <w:lvlJc w:val="left"/>
      <w:pPr>
        <w:ind w:left="1211" w:hanging="360"/>
      </w:pPr>
      <w:rPr>
        <w:rFonts w:hint="default"/>
        <w:b w:val="0"/>
        <w:i w:val="0"/>
      </w:rPr>
    </w:lvl>
    <w:lvl w:ilvl="1">
      <w:start w:val="1"/>
      <w:numFmt w:val="decimal"/>
      <w:isLgl/>
      <w:lvlText w:val="%1.%2."/>
      <w:lvlJc w:val="left"/>
      <w:pPr>
        <w:ind w:left="966" w:hanging="54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9911D0"/>
    <w:multiLevelType w:val="hybridMultilevel"/>
    <w:tmpl w:val="FC98DFEC"/>
    <w:lvl w:ilvl="0" w:tplc="F75AF7A0">
      <w:start w:val="1"/>
      <w:numFmt w:val="bullet"/>
      <w:lvlText w:val="­"/>
      <w:lvlJc w:val="left"/>
      <w:pPr>
        <w:tabs>
          <w:tab w:val="num" w:pos="2148"/>
        </w:tabs>
        <w:ind w:left="2148"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1" w15:restartNumberingAfterBreak="0">
    <w:nsid w:val="48BB67E3"/>
    <w:multiLevelType w:val="hybridMultilevel"/>
    <w:tmpl w:val="476204CC"/>
    <w:lvl w:ilvl="0" w:tplc="9A94A5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F60591C"/>
    <w:multiLevelType w:val="hybridMultilevel"/>
    <w:tmpl w:val="9E70A88C"/>
    <w:lvl w:ilvl="0" w:tplc="97CE5D04">
      <w:start w:val="2"/>
      <w:numFmt w:val="bullet"/>
      <w:lvlText w:val="–"/>
      <w:lvlJc w:val="left"/>
      <w:pPr>
        <w:ind w:left="1080" w:hanging="360"/>
      </w:pPr>
      <w:rPr>
        <w:rFonts w:ascii="Times New Roman" w:eastAsia="Times New Roman" w:hAnsi="Times New Roman"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0494B79"/>
    <w:multiLevelType w:val="hybridMultilevel"/>
    <w:tmpl w:val="99E2FCDA"/>
    <w:lvl w:ilvl="0" w:tplc="EB887654">
      <w:start w:val="1"/>
      <w:numFmt w:val="decimal"/>
      <w:lvlText w:val="%1."/>
      <w:lvlJc w:val="left"/>
      <w:pPr>
        <w:tabs>
          <w:tab w:val="num" w:pos="720"/>
        </w:tabs>
        <w:ind w:left="720" w:hanging="360"/>
      </w:pPr>
      <w:rPr>
        <w:rFonts w:ascii="Times New Roman" w:eastAsia="Times New Roman" w:hAnsi="Times New Roman" w:cs="Times New Roman"/>
        <w:b/>
      </w:rPr>
    </w:lvl>
    <w:lvl w:ilvl="1" w:tplc="1298D52A">
      <w:numFmt w:val="none"/>
      <w:lvlText w:val=""/>
      <w:lvlJc w:val="left"/>
      <w:pPr>
        <w:tabs>
          <w:tab w:val="num" w:pos="360"/>
        </w:tabs>
      </w:pPr>
    </w:lvl>
    <w:lvl w:ilvl="2" w:tplc="22CE7FDE">
      <w:numFmt w:val="none"/>
      <w:lvlText w:val=""/>
      <w:lvlJc w:val="left"/>
      <w:pPr>
        <w:tabs>
          <w:tab w:val="num" w:pos="360"/>
        </w:tabs>
      </w:pPr>
    </w:lvl>
    <w:lvl w:ilvl="3" w:tplc="1090BAE0">
      <w:numFmt w:val="none"/>
      <w:lvlText w:val=""/>
      <w:lvlJc w:val="left"/>
      <w:pPr>
        <w:tabs>
          <w:tab w:val="num" w:pos="360"/>
        </w:tabs>
      </w:pPr>
    </w:lvl>
    <w:lvl w:ilvl="4" w:tplc="C54A2EB0">
      <w:numFmt w:val="none"/>
      <w:lvlText w:val=""/>
      <w:lvlJc w:val="left"/>
      <w:pPr>
        <w:tabs>
          <w:tab w:val="num" w:pos="360"/>
        </w:tabs>
      </w:pPr>
    </w:lvl>
    <w:lvl w:ilvl="5" w:tplc="772681C2">
      <w:numFmt w:val="none"/>
      <w:lvlText w:val=""/>
      <w:lvlJc w:val="left"/>
      <w:pPr>
        <w:tabs>
          <w:tab w:val="num" w:pos="360"/>
        </w:tabs>
      </w:pPr>
    </w:lvl>
    <w:lvl w:ilvl="6" w:tplc="5A46B1BA">
      <w:numFmt w:val="none"/>
      <w:lvlText w:val=""/>
      <w:lvlJc w:val="left"/>
      <w:pPr>
        <w:tabs>
          <w:tab w:val="num" w:pos="360"/>
        </w:tabs>
      </w:pPr>
    </w:lvl>
    <w:lvl w:ilvl="7" w:tplc="B4046F0E">
      <w:numFmt w:val="none"/>
      <w:lvlText w:val=""/>
      <w:lvlJc w:val="left"/>
      <w:pPr>
        <w:tabs>
          <w:tab w:val="num" w:pos="360"/>
        </w:tabs>
      </w:pPr>
    </w:lvl>
    <w:lvl w:ilvl="8" w:tplc="EBEAFE3E">
      <w:numFmt w:val="none"/>
      <w:lvlText w:val=""/>
      <w:lvlJc w:val="left"/>
      <w:pPr>
        <w:tabs>
          <w:tab w:val="num" w:pos="360"/>
        </w:tabs>
      </w:pPr>
    </w:lvl>
  </w:abstractNum>
  <w:abstractNum w:abstractNumId="24" w15:restartNumberingAfterBreak="0">
    <w:nsid w:val="50C603E4"/>
    <w:multiLevelType w:val="hybridMultilevel"/>
    <w:tmpl w:val="BD444A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9A43DF6"/>
    <w:multiLevelType w:val="multilevel"/>
    <w:tmpl w:val="0C36CAC8"/>
    <w:lvl w:ilvl="0">
      <w:start w:val="1"/>
      <w:numFmt w:val="decimal"/>
      <w:lvlText w:val="%1"/>
      <w:lvlJc w:val="left"/>
      <w:pPr>
        <w:ind w:left="928" w:hanging="360"/>
      </w:pPr>
      <w:rPr>
        <w:rFonts w:hint="default"/>
      </w:rPr>
    </w:lvl>
    <w:lvl w:ilvl="1">
      <w:start w:val="4"/>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6" w15:restartNumberingAfterBreak="0">
    <w:nsid w:val="67AE49AC"/>
    <w:multiLevelType w:val="hybridMultilevel"/>
    <w:tmpl w:val="32B81E62"/>
    <w:lvl w:ilvl="0" w:tplc="81480D1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B9877BA"/>
    <w:multiLevelType w:val="multilevel"/>
    <w:tmpl w:val="32565FF4"/>
    <w:lvl w:ilvl="0">
      <w:start w:val="3"/>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val="0"/>
        <w:color w:val="auto"/>
      </w:rPr>
    </w:lvl>
    <w:lvl w:ilvl="2">
      <w:start w:val="2"/>
      <w:numFmt w:val="decimal"/>
      <w:lvlText w:val="%3.%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15:restartNumberingAfterBreak="0">
    <w:nsid w:val="7C952258"/>
    <w:multiLevelType w:val="hybridMultilevel"/>
    <w:tmpl w:val="2A02032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7E26A5"/>
    <w:multiLevelType w:val="hybridMultilevel"/>
    <w:tmpl w:val="48A411B8"/>
    <w:lvl w:ilvl="0" w:tplc="A9B640EE">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1"/>
  </w:num>
  <w:num w:numId="5">
    <w:abstractNumId w:val="9"/>
  </w:num>
  <w:num w:numId="6">
    <w:abstractNumId w:val="21"/>
  </w:num>
  <w:num w:numId="7">
    <w:abstractNumId w:val="25"/>
  </w:num>
  <w:num w:numId="8">
    <w:abstractNumId w:val="18"/>
  </w:num>
  <w:num w:numId="9">
    <w:abstractNumId w:val="28"/>
  </w:num>
  <w:num w:numId="10">
    <w:abstractNumId w:val="2"/>
  </w:num>
  <w:num w:numId="11">
    <w:abstractNumId w:val="27"/>
  </w:num>
  <w:num w:numId="12">
    <w:abstractNumId w:val="7"/>
  </w:num>
  <w:num w:numId="13">
    <w:abstractNumId w:val="13"/>
  </w:num>
  <w:num w:numId="14">
    <w:abstractNumId w:val="24"/>
  </w:num>
  <w:num w:numId="15">
    <w:abstractNumId w:val="16"/>
  </w:num>
  <w:num w:numId="16">
    <w:abstractNumId w:val="15"/>
  </w:num>
  <w:num w:numId="17">
    <w:abstractNumId w:val="22"/>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19"/>
  </w:num>
  <w:num w:numId="22">
    <w:abstractNumId w:val="10"/>
  </w:num>
  <w:num w:numId="23">
    <w:abstractNumId w:val="4"/>
  </w:num>
  <w:num w:numId="24">
    <w:abstractNumId w:val="3"/>
  </w:num>
  <w:num w:numId="25">
    <w:abstractNumId w:val="17"/>
  </w:num>
  <w:num w:numId="26">
    <w:abstractNumId w:val="12"/>
  </w:num>
  <w:num w:numId="27">
    <w:abstractNumId w:val="29"/>
  </w:num>
  <w:num w:numId="28">
    <w:abstractNumId w:val="11"/>
  </w:num>
  <w:num w:numId="29">
    <w:abstractNumId w:val="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0BB"/>
    <w:rsid w:val="00003938"/>
    <w:rsid w:val="000042DE"/>
    <w:rsid w:val="00007E25"/>
    <w:rsid w:val="0001113C"/>
    <w:rsid w:val="00013350"/>
    <w:rsid w:val="00016A26"/>
    <w:rsid w:val="00017F76"/>
    <w:rsid w:val="0002026F"/>
    <w:rsid w:val="00024AD3"/>
    <w:rsid w:val="00035A44"/>
    <w:rsid w:val="000363DD"/>
    <w:rsid w:val="000425D0"/>
    <w:rsid w:val="0004691A"/>
    <w:rsid w:val="00047EBC"/>
    <w:rsid w:val="0005246E"/>
    <w:rsid w:val="0005249B"/>
    <w:rsid w:val="00055779"/>
    <w:rsid w:val="00060D85"/>
    <w:rsid w:val="0006168F"/>
    <w:rsid w:val="00061A4D"/>
    <w:rsid w:val="00061EA1"/>
    <w:rsid w:val="00075F97"/>
    <w:rsid w:val="00076876"/>
    <w:rsid w:val="00077E15"/>
    <w:rsid w:val="00083DE8"/>
    <w:rsid w:val="000850AB"/>
    <w:rsid w:val="00091A77"/>
    <w:rsid w:val="0009663B"/>
    <w:rsid w:val="000A0577"/>
    <w:rsid w:val="000A673F"/>
    <w:rsid w:val="000A79C9"/>
    <w:rsid w:val="000B2271"/>
    <w:rsid w:val="000B2319"/>
    <w:rsid w:val="000B2371"/>
    <w:rsid w:val="000B47C6"/>
    <w:rsid w:val="000C0CAC"/>
    <w:rsid w:val="000C2EFA"/>
    <w:rsid w:val="000C30D1"/>
    <w:rsid w:val="000E0870"/>
    <w:rsid w:val="000E2D99"/>
    <w:rsid w:val="000E3468"/>
    <w:rsid w:val="000E3BC1"/>
    <w:rsid w:val="000E4D82"/>
    <w:rsid w:val="000F5D6F"/>
    <w:rsid w:val="0010094F"/>
    <w:rsid w:val="00102D4B"/>
    <w:rsid w:val="00105862"/>
    <w:rsid w:val="0010680D"/>
    <w:rsid w:val="00111A3F"/>
    <w:rsid w:val="001128CF"/>
    <w:rsid w:val="00116F2D"/>
    <w:rsid w:val="00120964"/>
    <w:rsid w:val="001210BB"/>
    <w:rsid w:val="00121E2E"/>
    <w:rsid w:val="00122FC5"/>
    <w:rsid w:val="00131593"/>
    <w:rsid w:val="001325A2"/>
    <w:rsid w:val="00140FBC"/>
    <w:rsid w:val="0015223A"/>
    <w:rsid w:val="00157C82"/>
    <w:rsid w:val="00163AB9"/>
    <w:rsid w:val="00165491"/>
    <w:rsid w:val="00172524"/>
    <w:rsid w:val="0017451A"/>
    <w:rsid w:val="00177D25"/>
    <w:rsid w:val="00195349"/>
    <w:rsid w:val="001A0ED0"/>
    <w:rsid w:val="001A298D"/>
    <w:rsid w:val="001A3789"/>
    <w:rsid w:val="001A480E"/>
    <w:rsid w:val="001A727F"/>
    <w:rsid w:val="001B13F4"/>
    <w:rsid w:val="001C2364"/>
    <w:rsid w:val="001C5604"/>
    <w:rsid w:val="001D4C9D"/>
    <w:rsid w:val="001E1150"/>
    <w:rsid w:val="001E154F"/>
    <w:rsid w:val="001E33B6"/>
    <w:rsid w:val="001E7AAB"/>
    <w:rsid w:val="001F58DA"/>
    <w:rsid w:val="001F5D64"/>
    <w:rsid w:val="00201AB2"/>
    <w:rsid w:val="00203641"/>
    <w:rsid w:val="00206173"/>
    <w:rsid w:val="002152A7"/>
    <w:rsid w:val="002205DD"/>
    <w:rsid w:val="002213B8"/>
    <w:rsid w:val="0022316A"/>
    <w:rsid w:val="00225532"/>
    <w:rsid w:val="002276C4"/>
    <w:rsid w:val="00234BEA"/>
    <w:rsid w:val="002413C6"/>
    <w:rsid w:val="00243CF7"/>
    <w:rsid w:val="00243E3A"/>
    <w:rsid w:val="00247DD5"/>
    <w:rsid w:val="00260C38"/>
    <w:rsid w:val="002653E3"/>
    <w:rsid w:val="00266450"/>
    <w:rsid w:val="00270675"/>
    <w:rsid w:val="00270BEE"/>
    <w:rsid w:val="00271D85"/>
    <w:rsid w:val="00273E61"/>
    <w:rsid w:val="00276F32"/>
    <w:rsid w:val="00283172"/>
    <w:rsid w:val="00283B10"/>
    <w:rsid w:val="002A0368"/>
    <w:rsid w:val="002A2B30"/>
    <w:rsid w:val="002A30EA"/>
    <w:rsid w:val="002A3CB3"/>
    <w:rsid w:val="002B286B"/>
    <w:rsid w:val="002C44FB"/>
    <w:rsid w:val="002C5976"/>
    <w:rsid w:val="002C5A9A"/>
    <w:rsid w:val="002D5C75"/>
    <w:rsid w:val="002E1CCE"/>
    <w:rsid w:val="002E31D9"/>
    <w:rsid w:val="002F4D90"/>
    <w:rsid w:val="002F6BD6"/>
    <w:rsid w:val="00300A8D"/>
    <w:rsid w:val="0030200B"/>
    <w:rsid w:val="00302102"/>
    <w:rsid w:val="00304970"/>
    <w:rsid w:val="00304BFD"/>
    <w:rsid w:val="00310DAE"/>
    <w:rsid w:val="003126FA"/>
    <w:rsid w:val="00314AB3"/>
    <w:rsid w:val="00320FB9"/>
    <w:rsid w:val="00321D13"/>
    <w:rsid w:val="003249DE"/>
    <w:rsid w:val="00325276"/>
    <w:rsid w:val="003304B4"/>
    <w:rsid w:val="00331D52"/>
    <w:rsid w:val="00337BD8"/>
    <w:rsid w:val="0034583B"/>
    <w:rsid w:val="00346588"/>
    <w:rsid w:val="0035091B"/>
    <w:rsid w:val="00353E28"/>
    <w:rsid w:val="003569F3"/>
    <w:rsid w:val="00360CDB"/>
    <w:rsid w:val="003613A9"/>
    <w:rsid w:val="00370628"/>
    <w:rsid w:val="00370845"/>
    <w:rsid w:val="003750C1"/>
    <w:rsid w:val="00382D1A"/>
    <w:rsid w:val="00385341"/>
    <w:rsid w:val="00387801"/>
    <w:rsid w:val="00391573"/>
    <w:rsid w:val="00394EA6"/>
    <w:rsid w:val="003A4647"/>
    <w:rsid w:val="003B57FD"/>
    <w:rsid w:val="003C0A5D"/>
    <w:rsid w:val="003C13B0"/>
    <w:rsid w:val="003C21EB"/>
    <w:rsid w:val="003C4322"/>
    <w:rsid w:val="003C525D"/>
    <w:rsid w:val="003D25A0"/>
    <w:rsid w:val="003E0C06"/>
    <w:rsid w:val="003E26BF"/>
    <w:rsid w:val="003E5911"/>
    <w:rsid w:val="003E6026"/>
    <w:rsid w:val="003E6E64"/>
    <w:rsid w:val="003F015F"/>
    <w:rsid w:val="003F5877"/>
    <w:rsid w:val="00401392"/>
    <w:rsid w:val="00401A98"/>
    <w:rsid w:val="00406211"/>
    <w:rsid w:val="00407A99"/>
    <w:rsid w:val="004164AD"/>
    <w:rsid w:val="00420924"/>
    <w:rsid w:val="00420BC7"/>
    <w:rsid w:val="0042138D"/>
    <w:rsid w:val="0042532A"/>
    <w:rsid w:val="00427548"/>
    <w:rsid w:val="00432946"/>
    <w:rsid w:val="00442A9F"/>
    <w:rsid w:val="00446458"/>
    <w:rsid w:val="00450076"/>
    <w:rsid w:val="00456BD5"/>
    <w:rsid w:val="004577D6"/>
    <w:rsid w:val="00460E08"/>
    <w:rsid w:val="004631AA"/>
    <w:rsid w:val="004633CE"/>
    <w:rsid w:val="00473B46"/>
    <w:rsid w:val="0048135F"/>
    <w:rsid w:val="00484AD8"/>
    <w:rsid w:val="00487CF0"/>
    <w:rsid w:val="004931ED"/>
    <w:rsid w:val="00493649"/>
    <w:rsid w:val="0049428A"/>
    <w:rsid w:val="00497ABE"/>
    <w:rsid w:val="00497B04"/>
    <w:rsid w:val="004A0CF9"/>
    <w:rsid w:val="004A23C8"/>
    <w:rsid w:val="004A2BB2"/>
    <w:rsid w:val="004C12C4"/>
    <w:rsid w:val="004C1CFA"/>
    <w:rsid w:val="004C46BC"/>
    <w:rsid w:val="004C4BB6"/>
    <w:rsid w:val="004C5C57"/>
    <w:rsid w:val="004C69B0"/>
    <w:rsid w:val="004D3936"/>
    <w:rsid w:val="004E1B87"/>
    <w:rsid w:val="004E27C8"/>
    <w:rsid w:val="004E5BDC"/>
    <w:rsid w:val="004F1DA5"/>
    <w:rsid w:val="004F492E"/>
    <w:rsid w:val="004F6028"/>
    <w:rsid w:val="004F7208"/>
    <w:rsid w:val="005024F7"/>
    <w:rsid w:val="00502A68"/>
    <w:rsid w:val="00503FE2"/>
    <w:rsid w:val="00505C1F"/>
    <w:rsid w:val="005116B6"/>
    <w:rsid w:val="00511F79"/>
    <w:rsid w:val="005123A1"/>
    <w:rsid w:val="00513FA2"/>
    <w:rsid w:val="00525240"/>
    <w:rsid w:val="00526D76"/>
    <w:rsid w:val="0052742B"/>
    <w:rsid w:val="00532269"/>
    <w:rsid w:val="00535AD0"/>
    <w:rsid w:val="00535B75"/>
    <w:rsid w:val="00537B05"/>
    <w:rsid w:val="00544132"/>
    <w:rsid w:val="00545E64"/>
    <w:rsid w:val="00547851"/>
    <w:rsid w:val="00547E4D"/>
    <w:rsid w:val="00550CE5"/>
    <w:rsid w:val="00553F06"/>
    <w:rsid w:val="005575D4"/>
    <w:rsid w:val="00560458"/>
    <w:rsid w:val="00563058"/>
    <w:rsid w:val="005731FC"/>
    <w:rsid w:val="00576BF9"/>
    <w:rsid w:val="00583643"/>
    <w:rsid w:val="00583B2C"/>
    <w:rsid w:val="00586F69"/>
    <w:rsid w:val="00590869"/>
    <w:rsid w:val="00592401"/>
    <w:rsid w:val="00594027"/>
    <w:rsid w:val="005A0F22"/>
    <w:rsid w:val="005A57CA"/>
    <w:rsid w:val="005A6F18"/>
    <w:rsid w:val="005C0DAF"/>
    <w:rsid w:val="005C2E52"/>
    <w:rsid w:val="005C6E89"/>
    <w:rsid w:val="005D0212"/>
    <w:rsid w:val="005D2A7E"/>
    <w:rsid w:val="005E1A2B"/>
    <w:rsid w:val="0060025C"/>
    <w:rsid w:val="0060630B"/>
    <w:rsid w:val="00607E67"/>
    <w:rsid w:val="00610210"/>
    <w:rsid w:val="006129EF"/>
    <w:rsid w:val="00612B73"/>
    <w:rsid w:val="00614DBF"/>
    <w:rsid w:val="00614EBE"/>
    <w:rsid w:val="00616065"/>
    <w:rsid w:val="006164E5"/>
    <w:rsid w:val="0061665B"/>
    <w:rsid w:val="006179EF"/>
    <w:rsid w:val="00620CB1"/>
    <w:rsid w:val="00624069"/>
    <w:rsid w:val="0062722E"/>
    <w:rsid w:val="00630338"/>
    <w:rsid w:val="00637EC5"/>
    <w:rsid w:val="006427BD"/>
    <w:rsid w:val="00642E45"/>
    <w:rsid w:val="00644837"/>
    <w:rsid w:val="00646B85"/>
    <w:rsid w:val="0064799A"/>
    <w:rsid w:val="0065527D"/>
    <w:rsid w:val="00655614"/>
    <w:rsid w:val="00657B99"/>
    <w:rsid w:val="00665A0A"/>
    <w:rsid w:val="0067087C"/>
    <w:rsid w:val="0068709D"/>
    <w:rsid w:val="00695EAA"/>
    <w:rsid w:val="006A17F1"/>
    <w:rsid w:val="006A1E37"/>
    <w:rsid w:val="006B168B"/>
    <w:rsid w:val="006C27D1"/>
    <w:rsid w:val="006C3FB2"/>
    <w:rsid w:val="006C442B"/>
    <w:rsid w:val="006C4DEF"/>
    <w:rsid w:val="006C6F25"/>
    <w:rsid w:val="006D633A"/>
    <w:rsid w:val="006E228B"/>
    <w:rsid w:val="006E7E6A"/>
    <w:rsid w:val="006F68B3"/>
    <w:rsid w:val="00701D21"/>
    <w:rsid w:val="00705139"/>
    <w:rsid w:val="007057EC"/>
    <w:rsid w:val="007071E1"/>
    <w:rsid w:val="0071013F"/>
    <w:rsid w:val="00712DBA"/>
    <w:rsid w:val="00723407"/>
    <w:rsid w:val="007256AB"/>
    <w:rsid w:val="007327B2"/>
    <w:rsid w:val="00732B72"/>
    <w:rsid w:val="00732C54"/>
    <w:rsid w:val="00736546"/>
    <w:rsid w:val="00736567"/>
    <w:rsid w:val="0074245C"/>
    <w:rsid w:val="00747241"/>
    <w:rsid w:val="0074760B"/>
    <w:rsid w:val="0074788A"/>
    <w:rsid w:val="007607DC"/>
    <w:rsid w:val="00762CDF"/>
    <w:rsid w:val="00766098"/>
    <w:rsid w:val="00767CE0"/>
    <w:rsid w:val="00773EAC"/>
    <w:rsid w:val="00784A9C"/>
    <w:rsid w:val="00784E33"/>
    <w:rsid w:val="00787775"/>
    <w:rsid w:val="00793405"/>
    <w:rsid w:val="00793845"/>
    <w:rsid w:val="00793ED0"/>
    <w:rsid w:val="00794897"/>
    <w:rsid w:val="007A477C"/>
    <w:rsid w:val="007A66F2"/>
    <w:rsid w:val="007A7170"/>
    <w:rsid w:val="007C08BF"/>
    <w:rsid w:val="007C120E"/>
    <w:rsid w:val="007C1F25"/>
    <w:rsid w:val="007C22CF"/>
    <w:rsid w:val="007C3373"/>
    <w:rsid w:val="007C5B66"/>
    <w:rsid w:val="007C7A33"/>
    <w:rsid w:val="007C7EA6"/>
    <w:rsid w:val="007E17A0"/>
    <w:rsid w:val="007E5EA3"/>
    <w:rsid w:val="007F7712"/>
    <w:rsid w:val="00800F1F"/>
    <w:rsid w:val="008025BA"/>
    <w:rsid w:val="00807E99"/>
    <w:rsid w:val="00812F0F"/>
    <w:rsid w:val="00815E1B"/>
    <w:rsid w:val="00815F8E"/>
    <w:rsid w:val="008214E6"/>
    <w:rsid w:val="00822BEA"/>
    <w:rsid w:val="00825CB9"/>
    <w:rsid w:val="008309AA"/>
    <w:rsid w:val="00831571"/>
    <w:rsid w:val="00833A82"/>
    <w:rsid w:val="0083587C"/>
    <w:rsid w:val="008364E6"/>
    <w:rsid w:val="00837BA3"/>
    <w:rsid w:val="00837FD5"/>
    <w:rsid w:val="00850104"/>
    <w:rsid w:val="00861AF2"/>
    <w:rsid w:val="008828E3"/>
    <w:rsid w:val="00890E06"/>
    <w:rsid w:val="0089150A"/>
    <w:rsid w:val="00891A14"/>
    <w:rsid w:val="008958EA"/>
    <w:rsid w:val="008A096A"/>
    <w:rsid w:val="008A30B0"/>
    <w:rsid w:val="008C1DD1"/>
    <w:rsid w:val="008C2B26"/>
    <w:rsid w:val="008D7BC0"/>
    <w:rsid w:val="008E3EB2"/>
    <w:rsid w:val="008E521C"/>
    <w:rsid w:val="008E77BA"/>
    <w:rsid w:val="008F0B8B"/>
    <w:rsid w:val="008F0CF9"/>
    <w:rsid w:val="008F19F4"/>
    <w:rsid w:val="008F1EBC"/>
    <w:rsid w:val="008F5FD0"/>
    <w:rsid w:val="008F60D6"/>
    <w:rsid w:val="00904411"/>
    <w:rsid w:val="00906AD6"/>
    <w:rsid w:val="009102F7"/>
    <w:rsid w:val="009319CF"/>
    <w:rsid w:val="00932924"/>
    <w:rsid w:val="00936FF6"/>
    <w:rsid w:val="00937AB7"/>
    <w:rsid w:val="00940F7D"/>
    <w:rsid w:val="0094102F"/>
    <w:rsid w:val="009537D7"/>
    <w:rsid w:val="00956474"/>
    <w:rsid w:val="00962770"/>
    <w:rsid w:val="0096347D"/>
    <w:rsid w:val="009655AF"/>
    <w:rsid w:val="00972433"/>
    <w:rsid w:val="00976DB7"/>
    <w:rsid w:val="00977293"/>
    <w:rsid w:val="00977EDA"/>
    <w:rsid w:val="009815E6"/>
    <w:rsid w:val="00985480"/>
    <w:rsid w:val="00985744"/>
    <w:rsid w:val="00985DE8"/>
    <w:rsid w:val="00993F0F"/>
    <w:rsid w:val="009A68D1"/>
    <w:rsid w:val="009B13C5"/>
    <w:rsid w:val="009B310B"/>
    <w:rsid w:val="009B4A24"/>
    <w:rsid w:val="009C3DF7"/>
    <w:rsid w:val="009C45B7"/>
    <w:rsid w:val="009C487F"/>
    <w:rsid w:val="009C6F21"/>
    <w:rsid w:val="009C7A01"/>
    <w:rsid w:val="009D0242"/>
    <w:rsid w:val="009D0FAD"/>
    <w:rsid w:val="009E1777"/>
    <w:rsid w:val="009E5E05"/>
    <w:rsid w:val="009F0C15"/>
    <w:rsid w:val="00A00FE6"/>
    <w:rsid w:val="00A1287F"/>
    <w:rsid w:val="00A12AEB"/>
    <w:rsid w:val="00A1692C"/>
    <w:rsid w:val="00A2356D"/>
    <w:rsid w:val="00A24B63"/>
    <w:rsid w:val="00A30ACF"/>
    <w:rsid w:val="00A37E58"/>
    <w:rsid w:val="00A4041F"/>
    <w:rsid w:val="00A40603"/>
    <w:rsid w:val="00A45843"/>
    <w:rsid w:val="00A570A3"/>
    <w:rsid w:val="00A61537"/>
    <w:rsid w:val="00A62736"/>
    <w:rsid w:val="00A645A7"/>
    <w:rsid w:val="00A64885"/>
    <w:rsid w:val="00A65099"/>
    <w:rsid w:val="00A755D3"/>
    <w:rsid w:val="00A855D4"/>
    <w:rsid w:val="00A905F3"/>
    <w:rsid w:val="00A91461"/>
    <w:rsid w:val="00AA4029"/>
    <w:rsid w:val="00AA42B0"/>
    <w:rsid w:val="00AA5B1F"/>
    <w:rsid w:val="00AA7D7C"/>
    <w:rsid w:val="00AA7F2A"/>
    <w:rsid w:val="00AB2A9D"/>
    <w:rsid w:val="00AB4276"/>
    <w:rsid w:val="00AB49C5"/>
    <w:rsid w:val="00AC464B"/>
    <w:rsid w:val="00AC4775"/>
    <w:rsid w:val="00AC769B"/>
    <w:rsid w:val="00AC78C3"/>
    <w:rsid w:val="00AD0FE8"/>
    <w:rsid w:val="00AD3692"/>
    <w:rsid w:val="00AD7F66"/>
    <w:rsid w:val="00AE03C0"/>
    <w:rsid w:val="00AE2C96"/>
    <w:rsid w:val="00AE3B27"/>
    <w:rsid w:val="00AE6175"/>
    <w:rsid w:val="00AE6AFE"/>
    <w:rsid w:val="00AE72A6"/>
    <w:rsid w:val="00AF21BA"/>
    <w:rsid w:val="00B07B72"/>
    <w:rsid w:val="00B110DF"/>
    <w:rsid w:val="00B14CBB"/>
    <w:rsid w:val="00B15398"/>
    <w:rsid w:val="00B169DF"/>
    <w:rsid w:val="00B277B8"/>
    <w:rsid w:val="00B27BB1"/>
    <w:rsid w:val="00B41A6D"/>
    <w:rsid w:val="00B41FDC"/>
    <w:rsid w:val="00B426C3"/>
    <w:rsid w:val="00B44796"/>
    <w:rsid w:val="00B53320"/>
    <w:rsid w:val="00B572F8"/>
    <w:rsid w:val="00B57328"/>
    <w:rsid w:val="00B57C40"/>
    <w:rsid w:val="00B63443"/>
    <w:rsid w:val="00B65F27"/>
    <w:rsid w:val="00B67DC7"/>
    <w:rsid w:val="00B72805"/>
    <w:rsid w:val="00B74227"/>
    <w:rsid w:val="00B74CAC"/>
    <w:rsid w:val="00B91F19"/>
    <w:rsid w:val="00B922AE"/>
    <w:rsid w:val="00BB0B03"/>
    <w:rsid w:val="00BB0BEB"/>
    <w:rsid w:val="00BB5554"/>
    <w:rsid w:val="00BD0D8C"/>
    <w:rsid w:val="00BD3E45"/>
    <w:rsid w:val="00BD404F"/>
    <w:rsid w:val="00BE0CF9"/>
    <w:rsid w:val="00BE70A3"/>
    <w:rsid w:val="00BE747C"/>
    <w:rsid w:val="00BE7E5B"/>
    <w:rsid w:val="00BF07F8"/>
    <w:rsid w:val="00BF246F"/>
    <w:rsid w:val="00C05F4E"/>
    <w:rsid w:val="00C068EF"/>
    <w:rsid w:val="00C06F66"/>
    <w:rsid w:val="00C11416"/>
    <w:rsid w:val="00C14966"/>
    <w:rsid w:val="00C22EAD"/>
    <w:rsid w:val="00C272CD"/>
    <w:rsid w:val="00C27429"/>
    <w:rsid w:val="00C27CA7"/>
    <w:rsid w:val="00C30160"/>
    <w:rsid w:val="00C3101D"/>
    <w:rsid w:val="00C316E6"/>
    <w:rsid w:val="00C323F4"/>
    <w:rsid w:val="00C35F0A"/>
    <w:rsid w:val="00C40AEA"/>
    <w:rsid w:val="00C41CB1"/>
    <w:rsid w:val="00C47C94"/>
    <w:rsid w:val="00C52AA7"/>
    <w:rsid w:val="00C53892"/>
    <w:rsid w:val="00C538D1"/>
    <w:rsid w:val="00C67F72"/>
    <w:rsid w:val="00C713E1"/>
    <w:rsid w:val="00C770A0"/>
    <w:rsid w:val="00C8397D"/>
    <w:rsid w:val="00C94064"/>
    <w:rsid w:val="00CA1A04"/>
    <w:rsid w:val="00CA5F78"/>
    <w:rsid w:val="00CA71FD"/>
    <w:rsid w:val="00CB36C1"/>
    <w:rsid w:val="00CB589B"/>
    <w:rsid w:val="00CB6F85"/>
    <w:rsid w:val="00CC2247"/>
    <w:rsid w:val="00CD1584"/>
    <w:rsid w:val="00CD2A26"/>
    <w:rsid w:val="00CD65EF"/>
    <w:rsid w:val="00CD7C34"/>
    <w:rsid w:val="00CD7F7E"/>
    <w:rsid w:val="00CE27E5"/>
    <w:rsid w:val="00CE658A"/>
    <w:rsid w:val="00D00431"/>
    <w:rsid w:val="00D021B9"/>
    <w:rsid w:val="00D023A8"/>
    <w:rsid w:val="00D035B4"/>
    <w:rsid w:val="00D12449"/>
    <w:rsid w:val="00D12B47"/>
    <w:rsid w:val="00D217A2"/>
    <w:rsid w:val="00D25AE2"/>
    <w:rsid w:val="00D27866"/>
    <w:rsid w:val="00D41081"/>
    <w:rsid w:val="00D464EF"/>
    <w:rsid w:val="00D51CDD"/>
    <w:rsid w:val="00D520F9"/>
    <w:rsid w:val="00D57628"/>
    <w:rsid w:val="00D769BB"/>
    <w:rsid w:val="00D77AC4"/>
    <w:rsid w:val="00D82A94"/>
    <w:rsid w:val="00D83A76"/>
    <w:rsid w:val="00D8419E"/>
    <w:rsid w:val="00D86D77"/>
    <w:rsid w:val="00D91290"/>
    <w:rsid w:val="00D919F2"/>
    <w:rsid w:val="00D972A1"/>
    <w:rsid w:val="00DA391A"/>
    <w:rsid w:val="00DA44C1"/>
    <w:rsid w:val="00DC277A"/>
    <w:rsid w:val="00DC3387"/>
    <w:rsid w:val="00DC7BBF"/>
    <w:rsid w:val="00DD34B6"/>
    <w:rsid w:val="00DD6BC8"/>
    <w:rsid w:val="00DE044E"/>
    <w:rsid w:val="00DE4EC1"/>
    <w:rsid w:val="00DE5F1C"/>
    <w:rsid w:val="00DE6EAB"/>
    <w:rsid w:val="00DF116C"/>
    <w:rsid w:val="00DF5369"/>
    <w:rsid w:val="00DF72A7"/>
    <w:rsid w:val="00E07AB8"/>
    <w:rsid w:val="00E12C87"/>
    <w:rsid w:val="00E1524A"/>
    <w:rsid w:val="00E20F8F"/>
    <w:rsid w:val="00E21449"/>
    <w:rsid w:val="00E27F74"/>
    <w:rsid w:val="00E3137A"/>
    <w:rsid w:val="00E322D3"/>
    <w:rsid w:val="00E40E8E"/>
    <w:rsid w:val="00E42FDA"/>
    <w:rsid w:val="00E43984"/>
    <w:rsid w:val="00E453B5"/>
    <w:rsid w:val="00E47B54"/>
    <w:rsid w:val="00E52AFB"/>
    <w:rsid w:val="00E6141F"/>
    <w:rsid w:val="00E6720D"/>
    <w:rsid w:val="00E706A8"/>
    <w:rsid w:val="00E72FD5"/>
    <w:rsid w:val="00E760E2"/>
    <w:rsid w:val="00E80C98"/>
    <w:rsid w:val="00E847B7"/>
    <w:rsid w:val="00E84B50"/>
    <w:rsid w:val="00E93C61"/>
    <w:rsid w:val="00E9421C"/>
    <w:rsid w:val="00E94331"/>
    <w:rsid w:val="00E9737C"/>
    <w:rsid w:val="00EA2A6E"/>
    <w:rsid w:val="00EA2EAD"/>
    <w:rsid w:val="00EA4790"/>
    <w:rsid w:val="00EA5587"/>
    <w:rsid w:val="00EA7375"/>
    <w:rsid w:val="00EB01AA"/>
    <w:rsid w:val="00EB4C93"/>
    <w:rsid w:val="00EB5A87"/>
    <w:rsid w:val="00EB6119"/>
    <w:rsid w:val="00EB6F0F"/>
    <w:rsid w:val="00EB71A8"/>
    <w:rsid w:val="00EC1FB2"/>
    <w:rsid w:val="00EC4CBD"/>
    <w:rsid w:val="00ED3C87"/>
    <w:rsid w:val="00ED4693"/>
    <w:rsid w:val="00ED4900"/>
    <w:rsid w:val="00ED56F5"/>
    <w:rsid w:val="00EE4EE2"/>
    <w:rsid w:val="00EE534E"/>
    <w:rsid w:val="00EE7D10"/>
    <w:rsid w:val="00EF795D"/>
    <w:rsid w:val="00F05524"/>
    <w:rsid w:val="00F06DAB"/>
    <w:rsid w:val="00F11DE2"/>
    <w:rsid w:val="00F2493B"/>
    <w:rsid w:val="00F42922"/>
    <w:rsid w:val="00F5018D"/>
    <w:rsid w:val="00F5055C"/>
    <w:rsid w:val="00F53813"/>
    <w:rsid w:val="00F5521E"/>
    <w:rsid w:val="00F5583F"/>
    <w:rsid w:val="00F57429"/>
    <w:rsid w:val="00F61199"/>
    <w:rsid w:val="00F64D71"/>
    <w:rsid w:val="00F75EFA"/>
    <w:rsid w:val="00F91DD0"/>
    <w:rsid w:val="00F97035"/>
    <w:rsid w:val="00F976B8"/>
    <w:rsid w:val="00F977A9"/>
    <w:rsid w:val="00FB1F6F"/>
    <w:rsid w:val="00FB29A2"/>
    <w:rsid w:val="00FB3A27"/>
    <w:rsid w:val="00FB5A62"/>
    <w:rsid w:val="00FB7AC1"/>
    <w:rsid w:val="00FC0AAA"/>
    <w:rsid w:val="00FC4D8C"/>
    <w:rsid w:val="00FC6E23"/>
    <w:rsid w:val="00FD60F9"/>
    <w:rsid w:val="00FD7131"/>
    <w:rsid w:val="00FD756A"/>
    <w:rsid w:val="00FE0A93"/>
    <w:rsid w:val="00FE6E0F"/>
    <w:rsid w:val="00FF4437"/>
    <w:rsid w:val="00FF5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0340A"/>
  <w15:docId w15:val="{5873149A-F2D8-46B0-8DE1-60DE6B950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10BB"/>
    <w:rPr>
      <w:sz w:val="24"/>
      <w:szCs w:val="24"/>
    </w:rPr>
  </w:style>
  <w:style w:type="paragraph" w:styleId="1">
    <w:name w:val="heading 1"/>
    <w:basedOn w:val="a"/>
    <w:next w:val="a"/>
    <w:link w:val="10"/>
    <w:qFormat/>
    <w:rsid w:val="000E4D82"/>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1210BB"/>
    <w:pPr>
      <w:keepNext/>
      <w:jc w:val="center"/>
      <w:outlineLvl w:val="1"/>
    </w:pPr>
    <w:rPr>
      <w:b/>
      <w:sz w:val="36"/>
      <w:szCs w:val="20"/>
    </w:rPr>
  </w:style>
  <w:style w:type="paragraph" w:styleId="3">
    <w:name w:val="heading 3"/>
    <w:basedOn w:val="a"/>
    <w:next w:val="a"/>
    <w:link w:val="30"/>
    <w:semiHidden/>
    <w:unhideWhenUsed/>
    <w:qFormat/>
    <w:rsid w:val="00537B05"/>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1210BB"/>
    <w:pPr>
      <w:spacing w:after="120" w:line="480" w:lineRule="auto"/>
      <w:ind w:left="283"/>
    </w:pPr>
  </w:style>
  <w:style w:type="paragraph" w:customStyle="1" w:styleId="ConsDocList">
    <w:name w:val="ConsDocList"/>
    <w:rsid w:val="001210BB"/>
    <w:pPr>
      <w:widowControl w:val="0"/>
      <w:autoSpaceDE w:val="0"/>
      <w:autoSpaceDN w:val="0"/>
    </w:pPr>
    <w:rPr>
      <w:rFonts w:ascii="Courier New" w:hAnsi="Courier New" w:cs="Courier New"/>
      <w:sz w:val="22"/>
      <w:szCs w:val="22"/>
    </w:rPr>
  </w:style>
  <w:style w:type="paragraph" w:styleId="a3">
    <w:name w:val="Body Text"/>
    <w:basedOn w:val="a"/>
    <w:link w:val="a4"/>
    <w:rsid w:val="00F06DAB"/>
    <w:pPr>
      <w:spacing w:after="120"/>
    </w:pPr>
    <w:rPr>
      <w:sz w:val="26"/>
      <w:szCs w:val="20"/>
    </w:rPr>
  </w:style>
  <w:style w:type="paragraph" w:styleId="a5">
    <w:name w:val="Body Text Indent"/>
    <w:basedOn w:val="a"/>
    <w:rsid w:val="00B74227"/>
    <w:pPr>
      <w:spacing w:after="120"/>
      <w:ind w:left="283"/>
    </w:pPr>
  </w:style>
  <w:style w:type="paragraph" w:styleId="a6">
    <w:name w:val="header"/>
    <w:basedOn w:val="a"/>
    <w:link w:val="a7"/>
    <w:uiPriority w:val="99"/>
    <w:rsid w:val="003E0C06"/>
    <w:pPr>
      <w:tabs>
        <w:tab w:val="center" w:pos="4677"/>
        <w:tab w:val="right" w:pos="9355"/>
      </w:tabs>
    </w:pPr>
    <w:rPr>
      <w:lang w:val="x-none" w:eastAsia="x-none"/>
    </w:rPr>
  </w:style>
  <w:style w:type="character" w:customStyle="1" w:styleId="a7">
    <w:name w:val="Верхний колонтитул Знак"/>
    <w:link w:val="a6"/>
    <w:uiPriority w:val="99"/>
    <w:rsid w:val="003E0C06"/>
    <w:rPr>
      <w:sz w:val="24"/>
      <w:szCs w:val="24"/>
    </w:rPr>
  </w:style>
  <w:style w:type="paragraph" w:styleId="a8">
    <w:name w:val="footer"/>
    <w:basedOn w:val="a"/>
    <w:link w:val="a9"/>
    <w:uiPriority w:val="99"/>
    <w:rsid w:val="003E0C06"/>
    <w:pPr>
      <w:tabs>
        <w:tab w:val="center" w:pos="4677"/>
        <w:tab w:val="right" w:pos="9355"/>
      </w:tabs>
    </w:pPr>
    <w:rPr>
      <w:lang w:val="x-none" w:eastAsia="x-none"/>
    </w:rPr>
  </w:style>
  <w:style w:type="character" w:customStyle="1" w:styleId="a9">
    <w:name w:val="Нижний колонтитул Знак"/>
    <w:link w:val="a8"/>
    <w:uiPriority w:val="99"/>
    <w:rsid w:val="003E0C06"/>
    <w:rPr>
      <w:sz w:val="24"/>
      <w:szCs w:val="24"/>
    </w:rPr>
  </w:style>
  <w:style w:type="paragraph" w:customStyle="1" w:styleId="Style4">
    <w:name w:val="Style4"/>
    <w:basedOn w:val="a"/>
    <w:uiPriority w:val="99"/>
    <w:rsid w:val="00940F7D"/>
    <w:pPr>
      <w:widowControl w:val="0"/>
      <w:autoSpaceDE w:val="0"/>
      <w:autoSpaceDN w:val="0"/>
      <w:adjustRightInd w:val="0"/>
      <w:spacing w:line="274" w:lineRule="exact"/>
      <w:jc w:val="both"/>
    </w:pPr>
  </w:style>
  <w:style w:type="character" w:customStyle="1" w:styleId="FontStyle12">
    <w:name w:val="Font Style12"/>
    <w:uiPriority w:val="99"/>
    <w:rsid w:val="00940F7D"/>
    <w:rPr>
      <w:rFonts w:ascii="Times New Roman" w:hAnsi="Times New Roman" w:cs="Times New Roman"/>
      <w:b/>
      <w:bCs/>
      <w:sz w:val="26"/>
      <w:szCs w:val="26"/>
    </w:rPr>
  </w:style>
  <w:style w:type="paragraph" w:customStyle="1" w:styleId="ConsNormal">
    <w:name w:val="ConsNormal"/>
    <w:rsid w:val="009C3DF7"/>
    <w:pPr>
      <w:widowControl w:val="0"/>
      <w:autoSpaceDE w:val="0"/>
      <w:autoSpaceDN w:val="0"/>
      <w:adjustRightInd w:val="0"/>
      <w:ind w:firstLine="720"/>
    </w:pPr>
    <w:rPr>
      <w:rFonts w:ascii="Arial" w:hAnsi="Arial" w:cs="Arial"/>
    </w:rPr>
  </w:style>
  <w:style w:type="paragraph" w:customStyle="1" w:styleId="ConsNonformat">
    <w:name w:val="ConsNonformat"/>
    <w:rsid w:val="00637EC5"/>
    <w:pPr>
      <w:widowControl w:val="0"/>
      <w:suppressAutoHyphens/>
      <w:snapToGrid w:val="0"/>
    </w:pPr>
    <w:rPr>
      <w:rFonts w:ascii="Consultant" w:eastAsia="Arial" w:hAnsi="Consultant"/>
      <w:lang w:eastAsia="ar-SA"/>
    </w:rPr>
  </w:style>
  <w:style w:type="character" w:customStyle="1" w:styleId="10">
    <w:name w:val="Заголовок 1 Знак"/>
    <w:link w:val="1"/>
    <w:rsid w:val="000E4D82"/>
    <w:rPr>
      <w:rFonts w:ascii="Cambria" w:eastAsia="Times New Roman" w:hAnsi="Cambria" w:cs="Times New Roman"/>
      <w:b/>
      <w:bCs/>
      <w:kern w:val="32"/>
      <w:sz w:val="32"/>
      <w:szCs w:val="32"/>
    </w:rPr>
  </w:style>
  <w:style w:type="paragraph" w:customStyle="1" w:styleId="11">
    <w:name w:val="Обычный1"/>
    <w:rsid w:val="000E4D82"/>
    <w:pPr>
      <w:snapToGrid w:val="0"/>
    </w:pPr>
  </w:style>
  <w:style w:type="paragraph" w:customStyle="1" w:styleId="31">
    <w:name w:val="Основной текст 31"/>
    <w:basedOn w:val="a"/>
    <w:rsid w:val="000E4D82"/>
    <w:pPr>
      <w:jc w:val="both"/>
    </w:pPr>
    <w:rPr>
      <w:rFonts w:ascii="Arial" w:hAnsi="Arial"/>
      <w:szCs w:val="20"/>
    </w:rPr>
  </w:style>
  <w:style w:type="paragraph" w:customStyle="1" w:styleId="21">
    <w:name w:val="Основной текст 21"/>
    <w:basedOn w:val="a"/>
    <w:rsid w:val="000E4D82"/>
    <w:pPr>
      <w:jc w:val="both"/>
    </w:pPr>
    <w:rPr>
      <w:rFonts w:ascii="Arial" w:hAnsi="Arial"/>
      <w:b/>
      <w:szCs w:val="20"/>
    </w:rPr>
  </w:style>
  <w:style w:type="paragraph" w:styleId="22">
    <w:name w:val="Body Text 2"/>
    <w:basedOn w:val="a"/>
    <w:link w:val="23"/>
    <w:rsid w:val="000E4D82"/>
    <w:pPr>
      <w:spacing w:after="120" w:line="480" w:lineRule="auto"/>
    </w:pPr>
    <w:rPr>
      <w:lang w:val="x-none" w:eastAsia="x-none"/>
    </w:rPr>
  </w:style>
  <w:style w:type="character" w:customStyle="1" w:styleId="23">
    <w:name w:val="Основной текст 2 Знак"/>
    <w:link w:val="22"/>
    <w:rsid w:val="000E4D82"/>
    <w:rPr>
      <w:sz w:val="24"/>
      <w:szCs w:val="24"/>
    </w:rPr>
  </w:style>
  <w:style w:type="table" w:styleId="aa">
    <w:name w:val="Table Grid"/>
    <w:basedOn w:val="a1"/>
    <w:rsid w:val="00812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2276C4"/>
    <w:rPr>
      <w:color w:val="0000FF"/>
      <w:u w:val="single"/>
    </w:rPr>
  </w:style>
  <w:style w:type="paragraph" w:styleId="ac">
    <w:name w:val="List Paragraph"/>
    <w:basedOn w:val="a"/>
    <w:uiPriority w:val="34"/>
    <w:qFormat/>
    <w:rsid w:val="0068709D"/>
    <w:pPr>
      <w:ind w:left="720"/>
      <w:contextualSpacing/>
    </w:pPr>
  </w:style>
  <w:style w:type="paragraph" w:customStyle="1" w:styleId="ConsPlusNormal">
    <w:name w:val="ConsPlusNormal"/>
    <w:rsid w:val="006E7E6A"/>
    <w:pPr>
      <w:widowControl w:val="0"/>
      <w:autoSpaceDE w:val="0"/>
      <w:autoSpaceDN w:val="0"/>
      <w:adjustRightInd w:val="0"/>
      <w:ind w:firstLine="720"/>
    </w:pPr>
    <w:rPr>
      <w:rFonts w:ascii="Arial" w:hAnsi="Arial" w:cs="Arial"/>
    </w:rPr>
  </w:style>
  <w:style w:type="paragraph" w:styleId="ad">
    <w:name w:val="Title"/>
    <w:basedOn w:val="a"/>
    <w:link w:val="ae"/>
    <w:qFormat/>
    <w:rsid w:val="00456BD5"/>
    <w:pPr>
      <w:jc w:val="center"/>
    </w:pPr>
    <w:rPr>
      <w:b/>
      <w:szCs w:val="20"/>
      <w:lang w:val="x-none" w:eastAsia="x-none"/>
    </w:rPr>
  </w:style>
  <w:style w:type="character" w:customStyle="1" w:styleId="ae">
    <w:name w:val="Заголовок Знак"/>
    <w:link w:val="ad"/>
    <w:rsid w:val="00456BD5"/>
    <w:rPr>
      <w:b/>
      <w:sz w:val="24"/>
    </w:rPr>
  </w:style>
  <w:style w:type="character" w:customStyle="1" w:styleId="30">
    <w:name w:val="Заголовок 3 Знак"/>
    <w:link w:val="3"/>
    <w:semiHidden/>
    <w:rsid w:val="00537B05"/>
    <w:rPr>
      <w:rFonts w:ascii="Cambria" w:eastAsia="Times New Roman" w:hAnsi="Cambria" w:cs="Times New Roman"/>
      <w:b/>
      <w:bCs/>
      <w:sz w:val="26"/>
      <w:szCs w:val="26"/>
    </w:rPr>
  </w:style>
  <w:style w:type="paragraph" w:styleId="32">
    <w:name w:val="Body Text Indent 3"/>
    <w:basedOn w:val="a"/>
    <w:link w:val="33"/>
    <w:rsid w:val="00537B05"/>
    <w:pPr>
      <w:spacing w:after="120"/>
      <w:ind w:left="283"/>
    </w:pPr>
    <w:rPr>
      <w:sz w:val="16"/>
      <w:szCs w:val="16"/>
      <w:lang w:val="x-none" w:eastAsia="x-none"/>
    </w:rPr>
  </w:style>
  <w:style w:type="character" w:customStyle="1" w:styleId="33">
    <w:name w:val="Основной текст с отступом 3 Знак"/>
    <w:link w:val="32"/>
    <w:rsid w:val="00537B05"/>
    <w:rPr>
      <w:sz w:val="16"/>
      <w:szCs w:val="16"/>
    </w:rPr>
  </w:style>
  <w:style w:type="paragraph" w:styleId="34">
    <w:name w:val="Body Text 3"/>
    <w:basedOn w:val="a"/>
    <w:link w:val="35"/>
    <w:uiPriority w:val="99"/>
    <w:rsid w:val="00537B05"/>
    <w:pPr>
      <w:widowControl w:val="0"/>
      <w:autoSpaceDE w:val="0"/>
      <w:autoSpaceDN w:val="0"/>
      <w:adjustRightInd w:val="0"/>
      <w:spacing w:after="120"/>
    </w:pPr>
    <w:rPr>
      <w:sz w:val="16"/>
      <w:szCs w:val="16"/>
      <w:lang w:val="x-none" w:eastAsia="x-none"/>
    </w:rPr>
  </w:style>
  <w:style w:type="character" w:customStyle="1" w:styleId="35">
    <w:name w:val="Основной текст 3 Знак"/>
    <w:link w:val="34"/>
    <w:uiPriority w:val="99"/>
    <w:rsid w:val="00537B05"/>
    <w:rPr>
      <w:sz w:val="16"/>
      <w:szCs w:val="16"/>
    </w:rPr>
  </w:style>
  <w:style w:type="paragraph" w:customStyle="1" w:styleId="Heading">
    <w:name w:val="Heading"/>
    <w:rsid w:val="00537B05"/>
    <w:pPr>
      <w:widowControl w:val="0"/>
      <w:autoSpaceDE w:val="0"/>
      <w:autoSpaceDN w:val="0"/>
      <w:adjustRightInd w:val="0"/>
    </w:pPr>
    <w:rPr>
      <w:rFonts w:ascii="Arial" w:hAnsi="Arial" w:cs="Arial"/>
      <w:b/>
      <w:bCs/>
      <w:sz w:val="22"/>
      <w:szCs w:val="22"/>
    </w:rPr>
  </w:style>
  <w:style w:type="paragraph" w:styleId="af">
    <w:name w:val="No Spacing"/>
    <w:uiPriority w:val="1"/>
    <w:qFormat/>
    <w:rsid w:val="000850AB"/>
    <w:rPr>
      <w:rFonts w:ascii="Calibri" w:eastAsia="Calibri" w:hAnsi="Calibri"/>
      <w:sz w:val="22"/>
      <w:szCs w:val="22"/>
      <w:lang w:eastAsia="en-US"/>
    </w:rPr>
  </w:style>
  <w:style w:type="paragraph" w:styleId="af0">
    <w:name w:val="Normal (Web)"/>
    <w:basedOn w:val="a"/>
    <w:uiPriority w:val="99"/>
    <w:unhideWhenUsed/>
    <w:rsid w:val="00ED3C87"/>
    <w:pPr>
      <w:spacing w:before="100" w:beforeAutospacing="1" w:after="100" w:afterAutospacing="1"/>
    </w:pPr>
  </w:style>
  <w:style w:type="paragraph" w:styleId="af1">
    <w:name w:val="Balloon Text"/>
    <w:basedOn w:val="a"/>
    <w:link w:val="af2"/>
    <w:rsid w:val="000F5D6F"/>
    <w:rPr>
      <w:rFonts w:ascii="Tahoma" w:hAnsi="Tahoma" w:cs="Tahoma"/>
      <w:sz w:val="16"/>
      <w:szCs w:val="16"/>
    </w:rPr>
  </w:style>
  <w:style w:type="character" w:customStyle="1" w:styleId="af2">
    <w:name w:val="Текст выноски Знак"/>
    <w:basedOn w:val="a0"/>
    <w:link w:val="af1"/>
    <w:rsid w:val="000F5D6F"/>
    <w:rPr>
      <w:rFonts w:ascii="Tahoma" w:hAnsi="Tahoma" w:cs="Tahoma"/>
      <w:sz w:val="16"/>
      <w:szCs w:val="16"/>
    </w:rPr>
  </w:style>
  <w:style w:type="paragraph" w:customStyle="1" w:styleId="Default">
    <w:name w:val="Default"/>
    <w:rsid w:val="00F61199"/>
    <w:pPr>
      <w:autoSpaceDE w:val="0"/>
      <w:autoSpaceDN w:val="0"/>
      <w:adjustRightInd w:val="0"/>
    </w:pPr>
    <w:rPr>
      <w:rFonts w:ascii="Courier New" w:hAnsi="Courier New" w:cs="Courier New"/>
      <w:color w:val="000000"/>
      <w:sz w:val="24"/>
      <w:szCs w:val="24"/>
    </w:rPr>
  </w:style>
  <w:style w:type="paragraph" w:customStyle="1" w:styleId="ConsPlusNonformat">
    <w:name w:val="ConsPlusNonformat"/>
    <w:uiPriority w:val="99"/>
    <w:rsid w:val="00F61199"/>
    <w:pPr>
      <w:widowControl w:val="0"/>
      <w:autoSpaceDE w:val="0"/>
      <w:autoSpaceDN w:val="0"/>
      <w:adjustRightInd w:val="0"/>
    </w:pPr>
    <w:rPr>
      <w:rFonts w:ascii="Courier New" w:hAnsi="Courier New" w:cs="Courier New"/>
    </w:rPr>
  </w:style>
  <w:style w:type="paragraph" w:styleId="af3">
    <w:name w:val="Revision"/>
    <w:hidden/>
    <w:uiPriority w:val="99"/>
    <w:semiHidden/>
    <w:rsid w:val="00055779"/>
    <w:rPr>
      <w:sz w:val="24"/>
      <w:szCs w:val="24"/>
    </w:rPr>
  </w:style>
  <w:style w:type="character" w:customStyle="1" w:styleId="a4">
    <w:name w:val="Основной текст Знак"/>
    <w:basedOn w:val="a0"/>
    <w:link w:val="a3"/>
    <w:rsid w:val="00EA4790"/>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0037">
      <w:bodyDiv w:val="1"/>
      <w:marLeft w:val="0"/>
      <w:marRight w:val="0"/>
      <w:marTop w:val="0"/>
      <w:marBottom w:val="0"/>
      <w:divBdr>
        <w:top w:val="none" w:sz="0" w:space="0" w:color="auto"/>
        <w:left w:val="none" w:sz="0" w:space="0" w:color="auto"/>
        <w:bottom w:val="none" w:sz="0" w:space="0" w:color="auto"/>
        <w:right w:val="none" w:sz="0" w:space="0" w:color="auto"/>
      </w:divBdr>
    </w:div>
    <w:div w:id="158931146">
      <w:bodyDiv w:val="1"/>
      <w:marLeft w:val="0"/>
      <w:marRight w:val="0"/>
      <w:marTop w:val="0"/>
      <w:marBottom w:val="0"/>
      <w:divBdr>
        <w:top w:val="none" w:sz="0" w:space="0" w:color="auto"/>
        <w:left w:val="none" w:sz="0" w:space="0" w:color="auto"/>
        <w:bottom w:val="none" w:sz="0" w:space="0" w:color="auto"/>
        <w:right w:val="none" w:sz="0" w:space="0" w:color="auto"/>
      </w:divBdr>
    </w:div>
    <w:div w:id="318466174">
      <w:bodyDiv w:val="1"/>
      <w:marLeft w:val="0"/>
      <w:marRight w:val="0"/>
      <w:marTop w:val="0"/>
      <w:marBottom w:val="0"/>
      <w:divBdr>
        <w:top w:val="none" w:sz="0" w:space="0" w:color="auto"/>
        <w:left w:val="none" w:sz="0" w:space="0" w:color="auto"/>
        <w:bottom w:val="none" w:sz="0" w:space="0" w:color="auto"/>
        <w:right w:val="none" w:sz="0" w:space="0" w:color="auto"/>
      </w:divBdr>
    </w:div>
    <w:div w:id="718937109">
      <w:bodyDiv w:val="1"/>
      <w:marLeft w:val="0"/>
      <w:marRight w:val="0"/>
      <w:marTop w:val="0"/>
      <w:marBottom w:val="0"/>
      <w:divBdr>
        <w:top w:val="none" w:sz="0" w:space="0" w:color="auto"/>
        <w:left w:val="none" w:sz="0" w:space="0" w:color="auto"/>
        <w:bottom w:val="none" w:sz="0" w:space="0" w:color="auto"/>
        <w:right w:val="none" w:sz="0" w:space="0" w:color="auto"/>
      </w:divBdr>
      <w:divsChild>
        <w:div w:id="942225530">
          <w:marLeft w:val="0"/>
          <w:marRight w:val="0"/>
          <w:marTop w:val="0"/>
          <w:marBottom w:val="0"/>
          <w:divBdr>
            <w:top w:val="none" w:sz="0" w:space="0" w:color="auto"/>
            <w:left w:val="none" w:sz="0" w:space="0" w:color="auto"/>
            <w:bottom w:val="none" w:sz="0" w:space="0" w:color="auto"/>
            <w:right w:val="none" w:sz="0" w:space="0" w:color="auto"/>
          </w:divBdr>
        </w:div>
      </w:divsChild>
    </w:div>
    <w:div w:id="862983204">
      <w:bodyDiv w:val="1"/>
      <w:marLeft w:val="0"/>
      <w:marRight w:val="0"/>
      <w:marTop w:val="0"/>
      <w:marBottom w:val="0"/>
      <w:divBdr>
        <w:top w:val="none" w:sz="0" w:space="0" w:color="auto"/>
        <w:left w:val="none" w:sz="0" w:space="0" w:color="auto"/>
        <w:bottom w:val="none" w:sz="0" w:space="0" w:color="auto"/>
        <w:right w:val="none" w:sz="0" w:space="0" w:color="auto"/>
      </w:divBdr>
    </w:div>
    <w:div w:id="1755201656">
      <w:bodyDiv w:val="1"/>
      <w:marLeft w:val="0"/>
      <w:marRight w:val="0"/>
      <w:marTop w:val="0"/>
      <w:marBottom w:val="0"/>
      <w:divBdr>
        <w:top w:val="none" w:sz="0" w:space="0" w:color="auto"/>
        <w:left w:val="none" w:sz="0" w:space="0" w:color="auto"/>
        <w:bottom w:val="none" w:sz="0" w:space="0" w:color="auto"/>
        <w:right w:val="none" w:sz="0" w:space="0" w:color="auto"/>
      </w:divBdr>
    </w:div>
    <w:div w:id="17563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F497D-348E-49A4-89C4-EDA03C25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3480</Words>
  <Characters>25337</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OOO Kora</Company>
  <LinksUpToDate>false</LinksUpToDate>
  <CharactersWithSpaces>28760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smekalina</dc:creator>
  <cp:lastModifiedBy>Пользователь</cp:lastModifiedBy>
  <cp:revision>10</cp:revision>
  <cp:lastPrinted>2024-06-03T02:26:00Z</cp:lastPrinted>
  <dcterms:created xsi:type="dcterms:W3CDTF">2026-03-17T04:51:00Z</dcterms:created>
  <dcterms:modified xsi:type="dcterms:W3CDTF">2026-06-09T05:02:00Z</dcterms:modified>
</cp:coreProperties>
</file>